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8282B" w:rsidRPr="0053704D" w:rsidRDefault="00784A12" w:rsidP="00490FAD">
      <w:pPr>
        <w:rPr>
          <w:rFonts w:ascii="Calibri" w:hAnsi="Calibri"/>
          <w:b/>
          <w:bCs/>
          <w:sz w:val="32"/>
          <w:lang w:val="en-GB"/>
        </w:rPr>
      </w:pPr>
      <w:r>
        <w:rPr>
          <w:rFonts w:ascii="Calibri" w:hAnsi="Calibri"/>
          <w:b/>
          <w:bCs/>
          <w:noProof/>
          <w:sz w:val="32"/>
          <w:lang w:val="en-GB" w:eastAsia="en-GB"/>
        </w:rPr>
        <mc:AlternateContent>
          <mc:Choice Requires="wps">
            <w:drawing>
              <wp:anchor distT="0" distB="0" distL="114300" distR="114300" simplePos="0" relativeHeight="251658240" behindDoc="0" locked="0" layoutInCell="1" allowOverlap="1" wp14:anchorId="5D1345AE" wp14:editId="148E3B83">
                <wp:simplePos x="0" y="0"/>
                <wp:positionH relativeFrom="column">
                  <wp:posOffset>4594860</wp:posOffset>
                </wp:positionH>
                <wp:positionV relativeFrom="paragraph">
                  <wp:posOffset>-209550</wp:posOffset>
                </wp:positionV>
                <wp:extent cx="2377440" cy="1619250"/>
                <wp:effectExtent l="0" t="0" r="381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1619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4A12" w:rsidRPr="00784A12" w:rsidRDefault="00784A12" w:rsidP="0018282B">
                            <w:pPr>
                              <w:rPr>
                                <w:rFonts w:ascii="Calibri" w:hAnsi="Calibri"/>
                                <w:i/>
                                <w:sz w:val="22"/>
                              </w:rPr>
                            </w:pPr>
                            <w:r w:rsidRPr="00784A12">
                              <w:rPr>
                                <w:rFonts w:ascii="Calibri" w:hAnsi="Calibri"/>
                                <w:i/>
                                <w:sz w:val="22"/>
                              </w:rPr>
                              <w:t>For better farming, food and health</w:t>
                            </w:r>
                          </w:p>
                          <w:p w:rsidR="00784A12" w:rsidRDefault="00784A12" w:rsidP="0018282B">
                            <w:pPr>
                              <w:rPr>
                                <w:rFonts w:ascii="Calibri" w:hAnsi="Calibri"/>
                                <w:sz w:val="20"/>
                              </w:rPr>
                            </w:pPr>
                          </w:p>
                          <w:p w:rsidR="0018282B" w:rsidRPr="008F191C" w:rsidRDefault="0018282B" w:rsidP="0018282B">
                            <w:pPr>
                              <w:rPr>
                                <w:rFonts w:ascii="Calibri" w:hAnsi="Calibri"/>
                                <w:sz w:val="20"/>
                              </w:rPr>
                            </w:pPr>
                            <w:r w:rsidRPr="008F191C">
                              <w:rPr>
                                <w:rFonts w:ascii="Calibri" w:hAnsi="Calibri"/>
                                <w:sz w:val="20"/>
                              </w:rPr>
                              <w:t>Organic Research Centre</w:t>
                            </w:r>
                          </w:p>
                          <w:p w:rsidR="0018282B" w:rsidRPr="008F191C" w:rsidRDefault="0018282B" w:rsidP="0018282B">
                            <w:pPr>
                              <w:rPr>
                                <w:rFonts w:ascii="Calibri" w:hAnsi="Calibri"/>
                                <w:sz w:val="20"/>
                              </w:rPr>
                            </w:pPr>
                            <w:r w:rsidRPr="008F191C">
                              <w:rPr>
                                <w:rFonts w:ascii="Calibri" w:hAnsi="Calibri"/>
                                <w:sz w:val="20"/>
                              </w:rPr>
                              <w:t>Elm Farm</w:t>
                            </w:r>
                          </w:p>
                          <w:p w:rsidR="0018282B" w:rsidRPr="008F191C" w:rsidRDefault="0018282B" w:rsidP="0018282B">
                            <w:pPr>
                              <w:rPr>
                                <w:rFonts w:ascii="Calibri" w:hAnsi="Calibri"/>
                                <w:sz w:val="20"/>
                              </w:rPr>
                            </w:pPr>
                            <w:proofErr w:type="spellStart"/>
                            <w:r w:rsidRPr="008F191C">
                              <w:rPr>
                                <w:rFonts w:ascii="Calibri" w:hAnsi="Calibri"/>
                                <w:sz w:val="20"/>
                              </w:rPr>
                              <w:t>Hamstead</w:t>
                            </w:r>
                            <w:proofErr w:type="spellEnd"/>
                            <w:r w:rsidRPr="008F191C">
                              <w:rPr>
                                <w:rFonts w:ascii="Calibri" w:hAnsi="Calibri"/>
                                <w:sz w:val="20"/>
                              </w:rPr>
                              <w:t xml:space="preserve"> Marshall</w:t>
                            </w:r>
                          </w:p>
                          <w:p w:rsidR="0018282B" w:rsidRPr="008F191C" w:rsidRDefault="0018282B" w:rsidP="0018282B">
                            <w:pPr>
                              <w:rPr>
                                <w:rFonts w:ascii="Calibri" w:hAnsi="Calibri"/>
                                <w:sz w:val="20"/>
                              </w:rPr>
                            </w:pPr>
                            <w:r w:rsidRPr="008F191C">
                              <w:rPr>
                                <w:rFonts w:ascii="Calibri" w:hAnsi="Calibri"/>
                                <w:sz w:val="20"/>
                              </w:rPr>
                              <w:t>Newbury</w:t>
                            </w:r>
                          </w:p>
                          <w:p w:rsidR="0018282B" w:rsidRPr="008F191C" w:rsidRDefault="0018282B" w:rsidP="0018282B">
                            <w:pPr>
                              <w:rPr>
                                <w:rFonts w:ascii="Calibri" w:hAnsi="Calibri"/>
                                <w:sz w:val="20"/>
                              </w:rPr>
                            </w:pPr>
                            <w:r w:rsidRPr="008F191C">
                              <w:rPr>
                                <w:rFonts w:ascii="Calibri" w:hAnsi="Calibri"/>
                                <w:sz w:val="20"/>
                              </w:rPr>
                              <w:t>Berkshire RG20 0HR</w:t>
                            </w:r>
                          </w:p>
                          <w:p w:rsidR="0018282B" w:rsidRPr="00784A12" w:rsidRDefault="0018282B" w:rsidP="0018282B">
                            <w:pPr>
                              <w:rPr>
                                <w:rFonts w:ascii="Calibri" w:hAnsi="Calibri"/>
                                <w:sz w:val="12"/>
                                <w:szCs w:val="12"/>
                              </w:rPr>
                            </w:pPr>
                          </w:p>
                          <w:p w:rsidR="0018282B" w:rsidRPr="008F191C" w:rsidRDefault="005C5516" w:rsidP="0018282B">
                            <w:pPr>
                              <w:rPr>
                                <w:rFonts w:ascii="Calibri" w:hAnsi="Calibri"/>
                                <w:sz w:val="20"/>
                              </w:rPr>
                            </w:pPr>
                            <w:hyperlink r:id="rId6" w:history="1">
                              <w:r w:rsidR="009D3B07" w:rsidRPr="008F191C">
                                <w:rPr>
                                  <w:rStyle w:val="Hyperlink"/>
                                  <w:rFonts w:ascii="Calibri" w:hAnsi="Calibri"/>
                                  <w:sz w:val="20"/>
                                </w:rPr>
                                <w:t>elmfarm@organicresearchcentre.com</w:t>
                              </w:r>
                            </w:hyperlink>
                          </w:p>
                          <w:p w:rsidR="0018282B" w:rsidRPr="008F191C" w:rsidRDefault="005C5516" w:rsidP="0018282B">
                            <w:pPr>
                              <w:rPr>
                                <w:rFonts w:ascii="Calibri" w:hAnsi="Calibri"/>
                              </w:rPr>
                            </w:pPr>
                            <w:hyperlink r:id="rId7" w:history="1">
                              <w:r w:rsidR="0018282B" w:rsidRPr="008F191C">
                                <w:rPr>
                                  <w:rStyle w:val="Hyperlink"/>
                                  <w:rFonts w:ascii="Calibri" w:hAnsi="Calibri"/>
                                  <w:sz w:val="20"/>
                                </w:rPr>
                                <w:t>www.organicresearchcentre.com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61.8pt;margin-top:-16.5pt;width:187.2pt;height:1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" stroked="f">
                <v:textbox>
                  <w:txbxContent>
                    <w:p w:rsidR="00784A12" w:rsidRPr="00784A12" w:rsidRDefault="00784A12" w:rsidP="0018282B">
                      <w:pPr>
                        <w:rPr>
                          <w:rFonts w:ascii="Calibri" w:hAnsi="Calibri"/>
                          <w:i/>
                          <w:sz w:val="22"/>
                        </w:rPr>
                      </w:pPr>
                      <w:r w:rsidRPr="00784A12">
                        <w:rPr>
                          <w:rFonts w:ascii="Calibri" w:hAnsi="Calibri"/>
                          <w:i/>
                          <w:sz w:val="22"/>
                        </w:rPr>
                        <w:t>For better farming, food and health</w:t>
                      </w:r>
                    </w:p>
                    <w:p w:rsidR="00784A12" w:rsidRDefault="00784A12" w:rsidP="0018282B">
                      <w:pPr>
                        <w:rPr>
                          <w:rFonts w:ascii="Calibri" w:hAnsi="Calibri"/>
                          <w:sz w:val="20"/>
                        </w:rPr>
                      </w:pPr>
                    </w:p>
                    <w:p w:rsidR="0018282B" w:rsidRPr="008F191C" w:rsidRDefault="0018282B" w:rsidP="0018282B">
                      <w:pPr>
                        <w:rPr>
                          <w:rFonts w:ascii="Calibri" w:hAnsi="Calibri"/>
                          <w:sz w:val="20"/>
                        </w:rPr>
                      </w:pPr>
                      <w:r w:rsidRPr="008F191C">
                        <w:rPr>
                          <w:rFonts w:ascii="Calibri" w:hAnsi="Calibri"/>
                          <w:sz w:val="20"/>
                        </w:rPr>
                        <w:t>Organic Research Centre</w:t>
                      </w:r>
                    </w:p>
                    <w:p w:rsidR="0018282B" w:rsidRPr="008F191C" w:rsidRDefault="0018282B" w:rsidP="0018282B">
                      <w:pPr>
                        <w:rPr>
                          <w:rFonts w:ascii="Calibri" w:hAnsi="Calibri"/>
                          <w:sz w:val="20"/>
                        </w:rPr>
                      </w:pPr>
                      <w:r w:rsidRPr="008F191C">
                        <w:rPr>
                          <w:rFonts w:ascii="Calibri" w:hAnsi="Calibri"/>
                          <w:sz w:val="20"/>
                        </w:rPr>
                        <w:t>Elm Farm</w:t>
                      </w:r>
                    </w:p>
                    <w:p w:rsidR="0018282B" w:rsidRPr="008F191C" w:rsidRDefault="0018282B" w:rsidP="0018282B">
                      <w:pPr>
                        <w:rPr>
                          <w:rFonts w:ascii="Calibri" w:hAnsi="Calibri"/>
                          <w:sz w:val="20"/>
                        </w:rPr>
                      </w:pPr>
                      <w:proofErr w:type="spellStart"/>
                      <w:r w:rsidRPr="008F191C">
                        <w:rPr>
                          <w:rFonts w:ascii="Calibri" w:hAnsi="Calibri"/>
                          <w:sz w:val="20"/>
                        </w:rPr>
                        <w:t>Hamstead</w:t>
                      </w:r>
                      <w:proofErr w:type="spellEnd"/>
                      <w:r w:rsidRPr="008F191C">
                        <w:rPr>
                          <w:rFonts w:ascii="Calibri" w:hAnsi="Calibri"/>
                          <w:sz w:val="20"/>
                        </w:rPr>
                        <w:t xml:space="preserve"> Marshall</w:t>
                      </w:r>
                    </w:p>
                    <w:p w:rsidR="0018282B" w:rsidRPr="008F191C" w:rsidRDefault="0018282B" w:rsidP="0018282B">
                      <w:pPr>
                        <w:rPr>
                          <w:rFonts w:ascii="Calibri" w:hAnsi="Calibri"/>
                          <w:sz w:val="20"/>
                        </w:rPr>
                      </w:pPr>
                      <w:r w:rsidRPr="008F191C">
                        <w:rPr>
                          <w:rFonts w:ascii="Calibri" w:hAnsi="Calibri"/>
                          <w:sz w:val="20"/>
                        </w:rPr>
                        <w:t>Newbury</w:t>
                      </w:r>
                    </w:p>
                    <w:p w:rsidR="0018282B" w:rsidRPr="008F191C" w:rsidRDefault="0018282B" w:rsidP="0018282B">
                      <w:pPr>
                        <w:rPr>
                          <w:rFonts w:ascii="Calibri" w:hAnsi="Calibri"/>
                          <w:sz w:val="20"/>
                        </w:rPr>
                      </w:pPr>
                      <w:r w:rsidRPr="008F191C">
                        <w:rPr>
                          <w:rFonts w:ascii="Calibri" w:hAnsi="Calibri"/>
                          <w:sz w:val="20"/>
                        </w:rPr>
                        <w:t>Berkshire RG20 0HR</w:t>
                      </w:r>
                    </w:p>
                    <w:p w:rsidR="0018282B" w:rsidRPr="00784A12" w:rsidRDefault="0018282B" w:rsidP="0018282B">
                      <w:pPr>
                        <w:rPr>
                          <w:rFonts w:ascii="Calibri" w:hAnsi="Calibri"/>
                          <w:sz w:val="12"/>
                          <w:szCs w:val="12"/>
                        </w:rPr>
                      </w:pPr>
                    </w:p>
                    <w:p w:rsidR="0018282B" w:rsidRPr="008F191C" w:rsidRDefault="00A300A6" w:rsidP="0018282B">
                      <w:pPr>
                        <w:rPr>
                          <w:rFonts w:ascii="Calibri" w:hAnsi="Calibri"/>
                          <w:sz w:val="20"/>
                        </w:rPr>
                      </w:pPr>
                      <w:hyperlink r:id="rId8" w:history="1">
                        <w:r w:rsidR="009D3B07" w:rsidRPr="008F191C">
                          <w:rPr>
                            <w:rStyle w:val="Hyperlink"/>
                            <w:rFonts w:ascii="Calibri" w:hAnsi="Calibri"/>
                            <w:sz w:val="20"/>
                          </w:rPr>
                          <w:t>elmfarm@organicresearchcentre.com</w:t>
                        </w:r>
                      </w:hyperlink>
                    </w:p>
                    <w:p w:rsidR="0018282B" w:rsidRPr="008F191C" w:rsidRDefault="00A300A6" w:rsidP="0018282B">
                      <w:pPr>
                        <w:rPr>
                          <w:rFonts w:ascii="Calibri" w:hAnsi="Calibri"/>
                        </w:rPr>
                      </w:pPr>
                      <w:hyperlink r:id="rId9" w:history="1">
                        <w:r w:rsidR="0018282B" w:rsidRPr="008F191C">
                          <w:rPr>
                            <w:rStyle w:val="Hyperlink"/>
                            <w:rFonts w:ascii="Calibri" w:hAnsi="Calibri"/>
                            <w:sz w:val="20"/>
                          </w:rPr>
                          <w:t>www.organicresearchcentre.com</w:t>
                        </w:r>
                      </w:hyperlink>
                    </w:p>
                  </w:txbxContent>
                </v:textbox>
              </v:shape>
            </w:pict>
          </mc:Fallback>
        </mc:AlternateContent>
      </w:r>
      <w:r w:rsidR="00811918">
        <w:rPr>
          <w:rFonts w:ascii="Calibri" w:hAnsi="Calibri"/>
          <w:b/>
          <w:bCs/>
          <w:noProof/>
          <w:sz w:val="32"/>
          <w:lang w:val="en-GB" w:eastAsia="en-GB"/>
        </w:rPr>
        <w:drawing>
          <wp:anchor distT="0" distB="0" distL="114300" distR="114300" simplePos="0" relativeHeight="251657216" behindDoc="0" locked="0" layoutInCell="1" allowOverlap="1" wp14:anchorId="6CA18B91" wp14:editId="07FC2D54">
            <wp:simplePos x="0" y="0"/>
            <wp:positionH relativeFrom="column">
              <wp:posOffset>2990850</wp:posOffset>
            </wp:positionH>
            <wp:positionV relativeFrom="paragraph">
              <wp:posOffset>-161925</wp:posOffset>
            </wp:positionV>
            <wp:extent cx="1447800" cy="1435100"/>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4780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853965" w:rsidRPr="0053704D">
        <w:rPr>
          <w:rFonts w:ascii="Calibri" w:hAnsi="Calibri"/>
          <w:b/>
          <w:bCs/>
          <w:sz w:val="32"/>
          <w:lang w:val="en-GB"/>
        </w:rPr>
        <w:t xml:space="preserve">JOB APPLICANT </w:t>
      </w:r>
    </w:p>
    <w:p w:rsidR="00853965" w:rsidRPr="0053704D" w:rsidRDefault="00853965" w:rsidP="00490FAD">
      <w:pPr>
        <w:rPr>
          <w:rFonts w:ascii="Calibri" w:hAnsi="Calibri"/>
          <w:b/>
          <w:bCs/>
          <w:sz w:val="32"/>
          <w:lang w:val="en-GB"/>
        </w:rPr>
      </w:pPr>
      <w:r w:rsidRPr="0053704D">
        <w:rPr>
          <w:rFonts w:ascii="Calibri" w:hAnsi="Calibri"/>
          <w:b/>
          <w:bCs/>
          <w:sz w:val="32"/>
          <w:lang w:val="en-GB"/>
        </w:rPr>
        <w:t>ADDITIONAL INFORMATION.</w:t>
      </w:r>
    </w:p>
    <w:p w:rsidR="0018282B" w:rsidRPr="0053704D" w:rsidRDefault="009D3B07" w:rsidP="009D3B07">
      <w:pPr>
        <w:tabs>
          <w:tab w:val="left" w:pos="2400"/>
        </w:tabs>
        <w:rPr>
          <w:rFonts w:ascii="Calibri" w:hAnsi="Calibri"/>
          <w:b/>
          <w:bCs/>
          <w:lang w:val="en-GB"/>
        </w:rPr>
      </w:pPr>
      <w:r w:rsidRPr="0053704D">
        <w:rPr>
          <w:rFonts w:ascii="Calibri" w:hAnsi="Calibri"/>
          <w:b/>
          <w:bCs/>
          <w:lang w:val="en-GB"/>
        </w:rPr>
        <w:tab/>
      </w:r>
    </w:p>
    <w:p w:rsidR="0018282B" w:rsidRPr="0053704D" w:rsidRDefault="0018282B" w:rsidP="00490FAD">
      <w:pPr>
        <w:rPr>
          <w:rFonts w:ascii="Calibri" w:hAnsi="Calibri"/>
          <w:b/>
          <w:bCs/>
          <w:lang w:val="en-GB"/>
        </w:rPr>
      </w:pPr>
    </w:p>
    <w:p w:rsidR="0018282B" w:rsidRPr="0053704D" w:rsidRDefault="0018282B" w:rsidP="00490FAD">
      <w:pPr>
        <w:rPr>
          <w:rFonts w:ascii="Calibri" w:hAnsi="Calibri"/>
          <w:b/>
          <w:bCs/>
          <w:lang w:val="en-GB"/>
        </w:rPr>
      </w:pPr>
    </w:p>
    <w:p w:rsidR="002F02E8" w:rsidRDefault="002F02E8" w:rsidP="00490FAD">
      <w:pPr>
        <w:rPr>
          <w:rFonts w:ascii="Calibri" w:hAnsi="Calibri"/>
          <w:b/>
          <w:bCs/>
          <w:lang w:val="en-GB"/>
        </w:rPr>
      </w:pPr>
    </w:p>
    <w:p w:rsidR="008F191C" w:rsidRPr="0053704D" w:rsidRDefault="008F191C" w:rsidP="00490FAD">
      <w:pPr>
        <w:rPr>
          <w:rFonts w:ascii="Calibri" w:hAnsi="Calibri"/>
          <w:b/>
          <w:bCs/>
          <w:lang w:val="en-GB"/>
        </w:rPr>
      </w:pPr>
    </w:p>
    <w:p w:rsidR="002F02E8" w:rsidRPr="0053704D" w:rsidRDefault="002F02E8" w:rsidP="002F02E8">
      <w:pPr>
        <w:jc w:val="center"/>
        <w:rPr>
          <w:rFonts w:ascii="Calibri" w:hAnsi="Calibri"/>
          <w:b/>
          <w:bCs/>
          <w:lang w:val="en-GB"/>
        </w:rPr>
      </w:pPr>
      <w:r w:rsidRPr="0053704D">
        <w:rPr>
          <w:rFonts w:ascii="Calibri" w:hAnsi="Calibri"/>
          <w:b/>
          <w:bCs/>
          <w:lang w:val="en-GB"/>
        </w:rPr>
        <w:t xml:space="preserve">APPLICATIONS WILL ONLY BE ACCEPTED ON THE </w:t>
      </w:r>
      <w:r w:rsidR="00811918">
        <w:rPr>
          <w:rFonts w:ascii="Calibri" w:hAnsi="Calibri"/>
          <w:b/>
          <w:bCs/>
          <w:lang w:val="en-GB"/>
        </w:rPr>
        <w:br/>
      </w:r>
      <w:r w:rsidRPr="0053704D">
        <w:rPr>
          <w:rFonts w:ascii="Calibri" w:hAnsi="Calibri"/>
          <w:b/>
          <w:bCs/>
          <w:lang w:val="en-GB"/>
        </w:rPr>
        <w:t>ORGANIC RESEARCH CENTRE</w:t>
      </w:r>
      <w:r w:rsidR="007D5935">
        <w:rPr>
          <w:rFonts w:ascii="Calibri" w:hAnsi="Calibri"/>
          <w:b/>
          <w:bCs/>
          <w:lang w:val="en-GB"/>
        </w:rPr>
        <w:t>’S</w:t>
      </w:r>
      <w:r w:rsidRPr="0053704D">
        <w:rPr>
          <w:rFonts w:ascii="Calibri" w:hAnsi="Calibri"/>
          <w:b/>
          <w:bCs/>
          <w:lang w:val="en-GB"/>
        </w:rPr>
        <w:t xml:space="preserve"> APPLICATION FORMS.</w:t>
      </w:r>
    </w:p>
    <w:p w:rsidR="002F02E8" w:rsidRPr="0053704D" w:rsidRDefault="002F02E8" w:rsidP="00490FAD">
      <w:pPr>
        <w:rPr>
          <w:rFonts w:ascii="Calibri" w:hAnsi="Calibri"/>
          <w:b/>
          <w:bCs/>
          <w:lang w:val="en-GB"/>
        </w:rPr>
      </w:pPr>
    </w:p>
    <w:p w:rsidR="00B92DAF" w:rsidRPr="0053704D" w:rsidRDefault="00B92DAF" w:rsidP="00B92DAF">
      <w:pPr>
        <w:jc w:val="both"/>
        <w:rPr>
          <w:rFonts w:ascii="Calibri" w:hAnsi="Calibri"/>
          <w:b/>
          <w:bCs/>
          <w:lang w:val="en-GB"/>
        </w:rPr>
      </w:pPr>
      <w:r w:rsidRPr="0053704D">
        <w:rPr>
          <w:rFonts w:ascii="Calibri" w:hAnsi="Calibri"/>
          <w:b/>
          <w:bCs/>
          <w:lang w:val="en-GB"/>
        </w:rPr>
        <w:t>Wh</w:t>
      </w:r>
      <w:r>
        <w:rPr>
          <w:rFonts w:ascii="Calibri" w:hAnsi="Calibri"/>
          <w:b/>
          <w:bCs/>
          <w:lang w:val="en-GB"/>
        </w:rPr>
        <w:t>at</w:t>
      </w:r>
      <w:r w:rsidRPr="0053704D">
        <w:rPr>
          <w:rFonts w:ascii="Calibri" w:hAnsi="Calibri"/>
          <w:b/>
          <w:bCs/>
          <w:lang w:val="en-GB"/>
        </w:rPr>
        <w:t xml:space="preserve"> is the Organic Research Centre?</w:t>
      </w:r>
    </w:p>
    <w:p w:rsidR="00B92DAF" w:rsidRDefault="00B92DAF" w:rsidP="00B92DAF">
      <w:pPr>
        <w:jc w:val="both"/>
        <w:rPr>
          <w:rFonts w:ascii="Calibri" w:hAnsi="Calibri"/>
          <w:b/>
          <w:bCs/>
          <w:lang w:val="en-GB"/>
        </w:rPr>
      </w:pPr>
    </w:p>
    <w:p w:rsidR="00784A12" w:rsidRPr="00784A12" w:rsidRDefault="00784A12" w:rsidP="00784A12">
      <w:pPr>
        <w:jc w:val="both"/>
        <w:rPr>
          <w:rFonts w:ascii="Calibri" w:hAnsi="Calibri"/>
          <w:bCs/>
          <w:lang w:val="en-GB"/>
        </w:rPr>
      </w:pPr>
      <w:r w:rsidRPr="00784A12">
        <w:rPr>
          <w:rFonts w:ascii="Calibri" w:hAnsi="Calibri"/>
          <w:bCs/>
          <w:lang w:val="en-GB"/>
        </w:rPr>
        <w:t>ORC’s vision is a world which meets the nutritional needs of current and future generations with safe, affordable, high quality food, produced in a way that sustains and enhances the natural environment, and ensures the health and wellbeing of all.</w:t>
      </w:r>
    </w:p>
    <w:p w:rsidR="00784A12" w:rsidRPr="00784A12" w:rsidRDefault="00784A12" w:rsidP="00784A12">
      <w:pPr>
        <w:jc w:val="both"/>
        <w:rPr>
          <w:rFonts w:ascii="Calibri" w:hAnsi="Calibri"/>
          <w:bCs/>
          <w:lang w:val="en-GB"/>
        </w:rPr>
      </w:pPr>
    </w:p>
    <w:p w:rsidR="00784A12" w:rsidRPr="00784A12" w:rsidRDefault="00784A12" w:rsidP="00784A12">
      <w:pPr>
        <w:pStyle w:val="Default"/>
        <w:rPr>
          <w:rFonts w:asciiTheme="minorHAnsi" w:hAnsiTheme="minorHAnsi" w:cstheme="minorBidi"/>
          <w:bCs/>
          <w:color w:val="auto"/>
          <w:sz w:val="22"/>
          <w:szCs w:val="22"/>
          <w:lang w:val="en-GB"/>
        </w:rPr>
      </w:pPr>
      <w:r w:rsidRPr="00784A12">
        <w:rPr>
          <w:rFonts w:asciiTheme="minorHAnsi" w:hAnsiTheme="minorHAnsi" w:cstheme="minorBidi"/>
          <w:bCs/>
          <w:color w:val="auto"/>
          <w:sz w:val="22"/>
          <w:szCs w:val="22"/>
          <w:lang w:val="en-GB"/>
        </w:rPr>
        <w:t>The Organic Research Centre works, nationally and internationally, to:</w:t>
      </w:r>
    </w:p>
    <w:p w:rsidR="00784A12" w:rsidRPr="00784A12" w:rsidRDefault="00784A12" w:rsidP="00784A12">
      <w:pPr>
        <w:pStyle w:val="Default"/>
        <w:numPr>
          <w:ilvl w:val="0"/>
          <w:numId w:val="1"/>
        </w:numPr>
        <w:ind w:left="360"/>
        <w:rPr>
          <w:rFonts w:asciiTheme="minorHAnsi" w:hAnsiTheme="minorHAnsi" w:cstheme="minorBidi"/>
          <w:bCs/>
          <w:color w:val="auto"/>
          <w:sz w:val="22"/>
          <w:szCs w:val="22"/>
          <w:lang w:val="en-GB"/>
        </w:rPr>
      </w:pPr>
      <w:r w:rsidRPr="00784A12">
        <w:rPr>
          <w:rFonts w:asciiTheme="minorHAnsi" w:hAnsiTheme="minorHAnsi" w:cstheme="minorBidi"/>
          <w:bCs/>
          <w:color w:val="auto"/>
          <w:sz w:val="22"/>
          <w:szCs w:val="22"/>
          <w:lang w:val="en-GB"/>
        </w:rPr>
        <w:t>research and develop practical, sustainable land management and food production systems based on organic and agro-ecological principles</w:t>
      </w:r>
    </w:p>
    <w:p w:rsidR="00784A12" w:rsidRPr="00784A12" w:rsidRDefault="00784A12" w:rsidP="00784A12">
      <w:pPr>
        <w:pStyle w:val="Default"/>
        <w:numPr>
          <w:ilvl w:val="0"/>
          <w:numId w:val="1"/>
        </w:numPr>
        <w:ind w:left="360"/>
        <w:rPr>
          <w:rFonts w:asciiTheme="minorHAnsi" w:hAnsiTheme="minorHAnsi" w:cstheme="minorBidi"/>
          <w:bCs/>
          <w:color w:val="auto"/>
          <w:sz w:val="22"/>
          <w:szCs w:val="22"/>
          <w:lang w:val="en-GB"/>
        </w:rPr>
      </w:pPr>
      <w:r w:rsidRPr="00784A12">
        <w:rPr>
          <w:rFonts w:asciiTheme="minorHAnsi" w:hAnsiTheme="minorHAnsi" w:cstheme="minorBidi"/>
          <w:bCs/>
          <w:color w:val="auto"/>
          <w:sz w:val="22"/>
          <w:szCs w:val="22"/>
          <w:lang w:val="en-GB"/>
        </w:rPr>
        <w:t xml:space="preserve">foster knowledge exchange with and between current and future producers, food businesses and related professionals </w:t>
      </w:r>
    </w:p>
    <w:p w:rsidR="00784A12" w:rsidRPr="00784A12" w:rsidRDefault="00784A12" w:rsidP="00784A12">
      <w:pPr>
        <w:pStyle w:val="Default"/>
        <w:numPr>
          <w:ilvl w:val="0"/>
          <w:numId w:val="1"/>
        </w:numPr>
        <w:ind w:left="360"/>
        <w:rPr>
          <w:rFonts w:asciiTheme="minorHAnsi" w:hAnsiTheme="minorHAnsi" w:cstheme="minorBidi"/>
          <w:bCs/>
          <w:color w:val="auto"/>
          <w:sz w:val="22"/>
          <w:szCs w:val="22"/>
          <w:lang w:val="en-GB"/>
        </w:rPr>
      </w:pPr>
      <w:r w:rsidRPr="00784A12">
        <w:rPr>
          <w:rFonts w:asciiTheme="minorHAnsi" w:hAnsiTheme="minorHAnsi" w:cstheme="minorBidi"/>
          <w:bCs/>
          <w:color w:val="auto"/>
          <w:sz w:val="22"/>
          <w:szCs w:val="22"/>
          <w:lang w:val="en-GB"/>
        </w:rPr>
        <w:t>influence policy and public debates on the future of food and farming based on sound evidence</w:t>
      </w:r>
    </w:p>
    <w:p w:rsidR="00784A12" w:rsidRPr="0053704D" w:rsidRDefault="00784A12" w:rsidP="00B92DAF">
      <w:pPr>
        <w:jc w:val="both"/>
        <w:rPr>
          <w:rFonts w:ascii="Calibri" w:hAnsi="Calibri"/>
          <w:b/>
          <w:bCs/>
          <w:lang w:val="en-GB"/>
        </w:rPr>
      </w:pPr>
    </w:p>
    <w:p w:rsidR="00B92DAF" w:rsidRPr="0053704D" w:rsidRDefault="00B92DAF" w:rsidP="00B92DAF">
      <w:pPr>
        <w:jc w:val="both"/>
        <w:rPr>
          <w:rFonts w:ascii="Calibri" w:hAnsi="Calibri"/>
          <w:bCs/>
          <w:lang w:val="en-GB"/>
        </w:rPr>
      </w:pPr>
      <w:r w:rsidRPr="0053704D">
        <w:rPr>
          <w:rFonts w:ascii="Calibri" w:hAnsi="Calibri"/>
          <w:bCs/>
          <w:lang w:val="en-GB"/>
        </w:rPr>
        <w:t xml:space="preserve">The Organic Research Centre (originally called Elm Farm Research Centre) was established </w:t>
      </w:r>
      <w:r w:rsidR="00784A12">
        <w:rPr>
          <w:rFonts w:ascii="Calibri" w:hAnsi="Calibri"/>
          <w:bCs/>
          <w:lang w:val="en-GB"/>
        </w:rPr>
        <w:t xml:space="preserve">in 1980 </w:t>
      </w:r>
      <w:r w:rsidRPr="0053704D">
        <w:rPr>
          <w:rFonts w:ascii="Calibri" w:hAnsi="Calibri"/>
          <w:bCs/>
          <w:lang w:val="en-GB"/>
        </w:rPr>
        <w:t xml:space="preserve">as a "Centre of Excellence" to address the major issues raised by a global economy based on an intensive agricultural system. It is the UK's leading research, development and advisory institution for organic agriculture, having played a pivotal role in the development of organic research, policy and standards since </w:t>
      </w:r>
      <w:r w:rsidR="00784A12">
        <w:rPr>
          <w:rFonts w:ascii="Calibri" w:hAnsi="Calibri"/>
          <w:bCs/>
          <w:lang w:val="en-GB"/>
        </w:rPr>
        <w:t>its foundation</w:t>
      </w:r>
      <w:r w:rsidRPr="0053704D">
        <w:rPr>
          <w:rFonts w:ascii="Calibri" w:hAnsi="Calibri"/>
          <w:bCs/>
          <w:lang w:val="en-GB"/>
        </w:rPr>
        <w:t xml:space="preserve">. </w:t>
      </w:r>
    </w:p>
    <w:p w:rsidR="00B92DAF" w:rsidRPr="0053704D" w:rsidRDefault="00B92DAF" w:rsidP="00B92DAF">
      <w:pPr>
        <w:jc w:val="both"/>
        <w:rPr>
          <w:rFonts w:ascii="Calibri" w:hAnsi="Calibri"/>
          <w:bCs/>
          <w:lang w:val="en-GB"/>
        </w:rPr>
      </w:pPr>
    </w:p>
    <w:p w:rsidR="00B92DAF" w:rsidRPr="0053704D" w:rsidRDefault="00B92DAF" w:rsidP="00B92DAF">
      <w:pPr>
        <w:jc w:val="both"/>
        <w:rPr>
          <w:rFonts w:ascii="Calibri" w:hAnsi="Calibri"/>
          <w:bCs/>
          <w:lang w:val="en-GB"/>
        </w:rPr>
      </w:pPr>
      <w:r w:rsidRPr="0053704D">
        <w:rPr>
          <w:rFonts w:ascii="Calibri" w:hAnsi="Calibri"/>
          <w:bCs/>
          <w:lang w:val="en-GB"/>
        </w:rPr>
        <w:t xml:space="preserve">The organisation is firm in its belief that realistic solutions to the critically important environmental issues facing us all can be found.  The Organic Research Centre continues to research, develop, provide and demonstrate solutions and to investigate appropriate technologies for processing, distribution and marketing of food.  The Centre believes we can develop a genuinely sustainable, equitable and healthy food system based on production methods that husband finite resources and enhance biodiversity. </w:t>
      </w:r>
    </w:p>
    <w:p w:rsidR="00B92DAF" w:rsidRPr="0053704D" w:rsidRDefault="00B92DAF" w:rsidP="00B92DAF">
      <w:pPr>
        <w:jc w:val="both"/>
        <w:rPr>
          <w:rFonts w:ascii="Calibri" w:hAnsi="Calibri"/>
          <w:bCs/>
          <w:lang w:val="en-GB"/>
        </w:rPr>
      </w:pPr>
    </w:p>
    <w:p w:rsidR="00B92DAF" w:rsidRPr="0053704D" w:rsidRDefault="00B92DAF" w:rsidP="00B92DAF">
      <w:pPr>
        <w:jc w:val="both"/>
        <w:rPr>
          <w:rFonts w:ascii="Calibri" w:hAnsi="Calibri"/>
          <w:bCs/>
          <w:lang w:val="en-GB"/>
        </w:rPr>
      </w:pPr>
      <w:r w:rsidRPr="0053704D">
        <w:rPr>
          <w:rFonts w:ascii="Calibri" w:hAnsi="Calibri"/>
          <w:bCs/>
          <w:lang w:val="en-GB"/>
        </w:rPr>
        <w:t xml:space="preserve">The Centre disseminates information through </w:t>
      </w:r>
      <w:r>
        <w:rPr>
          <w:rFonts w:ascii="Calibri" w:hAnsi="Calibri"/>
          <w:bCs/>
          <w:lang w:val="en-GB"/>
        </w:rPr>
        <w:t>adviser training and accreditation</w:t>
      </w:r>
      <w:r w:rsidRPr="0053704D">
        <w:rPr>
          <w:rFonts w:ascii="Calibri" w:hAnsi="Calibri"/>
          <w:bCs/>
          <w:lang w:val="en-GB"/>
        </w:rPr>
        <w:t xml:space="preserve"> services, </w:t>
      </w:r>
      <w:r>
        <w:rPr>
          <w:rFonts w:ascii="Calibri" w:hAnsi="Calibri"/>
          <w:bCs/>
          <w:lang w:val="en-GB"/>
        </w:rPr>
        <w:t xml:space="preserve">producer </w:t>
      </w:r>
      <w:r w:rsidR="00784A12">
        <w:rPr>
          <w:rFonts w:ascii="Calibri" w:hAnsi="Calibri"/>
          <w:bCs/>
          <w:lang w:val="en-GB"/>
        </w:rPr>
        <w:t xml:space="preserve">conferences </w:t>
      </w:r>
      <w:r w:rsidRPr="0053704D">
        <w:rPr>
          <w:rFonts w:ascii="Calibri" w:hAnsi="Calibri"/>
          <w:bCs/>
          <w:lang w:val="en-GB"/>
        </w:rPr>
        <w:t xml:space="preserve">and courses, website, articles and policy papers, scientific papers and publications and the production of a regular journal - the </w:t>
      </w:r>
      <w:r w:rsidR="00784A12">
        <w:rPr>
          <w:rFonts w:ascii="Calibri" w:hAnsi="Calibri"/>
          <w:bCs/>
          <w:lang w:val="en-GB"/>
        </w:rPr>
        <w:t xml:space="preserve">ORC </w:t>
      </w:r>
      <w:r w:rsidRPr="0053704D">
        <w:rPr>
          <w:rFonts w:ascii="Calibri" w:hAnsi="Calibri"/>
          <w:bCs/>
          <w:lang w:val="en-GB"/>
        </w:rPr>
        <w:t>Bulletin.  The organisation is based on Elm Farm, a</w:t>
      </w:r>
      <w:r w:rsidR="00784A12">
        <w:rPr>
          <w:rFonts w:ascii="Calibri" w:hAnsi="Calibri"/>
          <w:bCs/>
          <w:lang w:val="en-GB"/>
        </w:rPr>
        <w:t>n</w:t>
      </w:r>
      <w:r w:rsidRPr="0053704D">
        <w:rPr>
          <w:rFonts w:ascii="Calibri" w:hAnsi="Calibri"/>
          <w:bCs/>
          <w:lang w:val="en-GB"/>
        </w:rPr>
        <w:t xml:space="preserve"> </w:t>
      </w:r>
      <w:r w:rsidR="00784A12">
        <w:rPr>
          <w:rFonts w:ascii="Calibri" w:hAnsi="Calibri"/>
          <w:bCs/>
          <w:lang w:val="en-GB"/>
        </w:rPr>
        <w:t>85</w:t>
      </w:r>
      <w:r w:rsidRPr="0053704D">
        <w:rPr>
          <w:rFonts w:ascii="Calibri" w:hAnsi="Calibri"/>
          <w:bCs/>
          <w:lang w:val="en-GB"/>
        </w:rPr>
        <w:t xml:space="preserve"> hectare (2</w:t>
      </w:r>
      <w:r w:rsidR="00784A12">
        <w:rPr>
          <w:rFonts w:ascii="Calibri" w:hAnsi="Calibri"/>
          <w:bCs/>
          <w:lang w:val="en-GB"/>
        </w:rPr>
        <w:t>10</w:t>
      </w:r>
      <w:r w:rsidRPr="0053704D">
        <w:rPr>
          <w:rFonts w:ascii="Calibri" w:hAnsi="Calibri"/>
          <w:bCs/>
          <w:lang w:val="en-GB"/>
        </w:rPr>
        <w:t xml:space="preserve"> acre), fully converted </w:t>
      </w:r>
      <w:r>
        <w:rPr>
          <w:rFonts w:ascii="Calibri" w:hAnsi="Calibri"/>
          <w:bCs/>
          <w:lang w:val="en-GB"/>
        </w:rPr>
        <w:t xml:space="preserve">organic </w:t>
      </w:r>
      <w:r w:rsidRPr="0053704D">
        <w:rPr>
          <w:rFonts w:ascii="Calibri" w:hAnsi="Calibri"/>
          <w:bCs/>
          <w:lang w:val="en-GB"/>
        </w:rPr>
        <w:t>farm</w:t>
      </w:r>
      <w:r>
        <w:rPr>
          <w:rFonts w:ascii="Calibri" w:hAnsi="Calibri"/>
          <w:bCs/>
          <w:lang w:val="en-GB"/>
        </w:rPr>
        <w:t xml:space="preserve">. It also </w:t>
      </w:r>
      <w:r w:rsidRPr="0053704D">
        <w:rPr>
          <w:rFonts w:ascii="Calibri" w:hAnsi="Calibri"/>
          <w:bCs/>
          <w:lang w:val="en-GB"/>
        </w:rPr>
        <w:t>works through a network of established organic farms.</w:t>
      </w:r>
    </w:p>
    <w:p w:rsidR="00B92DAF" w:rsidRDefault="00B92DAF" w:rsidP="00B92DAF">
      <w:pPr>
        <w:jc w:val="both"/>
        <w:rPr>
          <w:rFonts w:ascii="Calibri" w:hAnsi="Calibri"/>
          <w:bCs/>
          <w:lang w:val="en-GB"/>
        </w:rPr>
      </w:pPr>
    </w:p>
    <w:p w:rsidR="00784A12" w:rsidRPr="0053704D" w:rsidRDefault="00784A12" w:rsidP="00B92DAF">
      <w:pPr>
        <w:jc w:val="both"/>
        <w:rPr>
          <w:rFonts w:ascii="Calibri" w:hAnsi="Calibri"/>
          <w:bCs/>
          <w:lang w:val="en-GB"/>
        </w:rPr>
      </w:pPr>
      <w:r>
        <w:rPr>
          <w:rFonts w:ascii="Calibri" w:hAnsi="Calibri"/>
          <w:bCs/>
          <w:lang w:val="en-GB"/>
        </w:rPr>
        <w:t xml:space="preserve">ORC’s work covers a wide range of topics spread across eight programme areas (see below). </w:t>
      </w:r>
    </w:p>
    <w:p w:rsidR="00B92DAF" w:rsidRPr="0053704D" w:rsidRDefault="00B92DAF" w:rsidP="00B92DAF">
      <w:pPr>
        <w:jc w:val="both"/>
        <w:rPr>
          <w:rFonts w:ascii="Calibri" w:hAnsi="Calibri"/>
          <w:bCs/>
          <w:lang w:val="en-GB"/>
        </w:rPr>
      </w:pPr>
      <w:r w:rsidRPr="0053704D">
        <w:rPr>
          <w:rFonts w:ascii="Calibri" w:hAnsi="Calibri"/>
          <w:bCs/>
          <w:lang w:val="en-GB"/>
        </w:rPr>
        <w:t xml:space="preserve">Further information can be found on our website </w:t>
      </w:r>
      <w:hyperlink r:id="rId11" w:history="1">
        <w:r w:rsidRPr="0053704D">
          <w:rPr>
            <w:rStyle w:val="Hyperlink"/>
            <w:rFonts w:ascii="Calibri" w:hAnsi="Calibri"/>
            <w:bCs/>
            <w:lang w:val="en-GB"/>
          </w:rPr>
          <w:t>www.organicresearchcentre.com</w:t>
        </w:r>
      </w:hyperlink>
      <w:r w:rsidRPr="0053704D">
        <w:rPr>
          <w:rFonts w:ascii="Calibri" w:hAnsi="Calibri"/>
          <w:bCs/>
          <w:lang w:val="en-GB"/>
        </w:rPr>
        <w:t>.</w:t>
      </w:r>
    </w:p>
    <w:p w:rsidR="00B92DAF" w:rsidRPr="0053704D" w:rsidRDefault="00B92DAF" w:rsidP="00B92DAF">
      <w:pPr>
        <w:jc w:val="both"/>
        <w:rPr>
          <w:rFonts w:ascii="Calibri" w:hAnsi="Calibri"/>
          <w:b/>
          <w:bCs/>
          <w:lang w:val="en-GB"/>
        </w:rPr>
      </w:pPr>
    </w:p>
    <w:p w:rsidR="00784A12" w:rsidRDefault="00784A12">
      <w:pPr>
        <w:rPr>
          <w:rFonts w:ascii="Calibri" w:hAnsi="Calibri"/>
          <w:b/>
          <w:bCs/>
          <w:lang w:val="en-GB"/>
        </w:rPr>
      </w:pPr>
      <w:r>
        <w:rPr>
          <w:rFonts w:ascii="Calibri" w:hAnsi="Calibri"/>
          <w:b/>
          <w:bCs/>
          <w:lang w:val="en-GB"/>
        </w:rPr>
        <w:br w:type="page"/>
      </w:r>
    </w:p>
    <w:p w:rsidR="00B92DAF" w:rsidRPr="0053704D" w:rsidRDefault="00B92DAF" w:rsidP="00B92DAF">
      <w:pPr>
        <w:jc w:val="both"/>
        <w:rPr>
          <w:rFonts w:ascii="Calibri" w:hAnsi="Calibri"/>
          <w:b/>
          <w:bCs/>
          <w:lang w:val="en-GB"/>
        </w:rPr>
      </w:pPr>
      <w:proofErr w:type="gramStart"/>
      <w:r w:rsidRPr="0053704D">
        <w:rPr>
          <w:rFonts w:ascii="Calibri" w:hAnsi="Calibri"/>
          <w:b/>
          <w:bCs/>
          <w:lang w:val="en-GB"/>
        </w:rPr>
        <w:lastRenderedPageBreak/>
        <w:t>Place and Hours of Work.</w:t>
      </w:r>
      <w:proofErr w:type="gramEnd"/>
    </w:p>
    <w:p w:rsidR="00B92DAF" w:rsidRPr="0053704D" w:rsidRDefault="00B92DAF" w:rsidP="00B92DAF">
      <w:pPr>
        <w:jc w:val="both"/>
        <w:rPr>
          <w:rFonts w:ascii="Calibri" w:hAnsi="Calibri"/>
          <w:bCs/>
          <w:lang w:val="en-GB"/>
        </w:rPr>
      </w:pPr>
    </w:p>
    <w:p w:rsidR="00B92DAF" w:rsidRPr="0053704D" w:rsidRDefault="00B92DAF" w:rsidP="00B92DAF">
      <w:pPr>
        <w:pStyle w:val="BodyText"/>
        <w:jc w:val="both"/>
        <w:rPr>
          <w:rFonts w:ascii="Calibri" w:hAnsi="Calibri"/>
        </w:rPr>
      </w:pPr>
      <w:r w:rsidRPr="0053704D">
        <w:rPr>
          <w:rFonts w:ascii="Calibri" w:hAnsi="Calibri"/>
        </w:rPr>
        <w:t xml:space="preserve">The place of employment shall be </w:t>
      </w:r>
      <w:r>
        <w:rPr>
          <w:rFonts w:ascii="Calibri" w:hAnsi="Calibri"/>
        </w:rPr>
        <w:t>at t</w:t>
      </w:r>
      <w:r w:rsidRPr="0053704D">
        <w:rPr>
          <w:rFonts w:ascii="Calibri" w:hAnsi="Calibri"/>
        </w:rPr>
        <w:t xml:space="preserve">he Organic Research Centre, </w:t>
      </w:r>
      <w:r>
        <w:rPr>
          <w:rFonts w:ascii="Calibri" w:hAnsi="Calibri"/>
        </w:rPr>
        <w:t>Elm Farm, Berkshire</w:t>
      </w:r>
      <w:r w:rsidRPr="0053704D">
        <w:rPr>
          <w:rFonts w:ascii="Calibri" w:hAnsi="Calibri"/>
        </w:rPr>
        <w:t xml:space="preserve"> or such other places as the institute may reasonably require. This is specified in your </w:t>
      </w:r>
      <w:r w:rsidRPr="00D46A21">
        <w:rPr>
          <w:rFonts w:ascii="Calibri" w:hAnsi="Calibri"/>
        </w:rPr>
        <w:t>Offer of Employment</w:t>
      </w:r>
      <w:r w:rsidRPr="0053704D">
        <w:rPr>
          <w:rFonts w:ascii="Calibri" w:hAnsi="Calibri"/>
        </w:rPr>
        <w:t xml:space="preserve"> letter and agreed with you.</w:t>
      </w:r>
    </w:p>
    <w:p w:rsidR="00B92DAF" w:rsidRPr="0053704D" w:rsidRDefault="00B92DAF" w:rsidP="00B92DAF">
      <w:pPr>
        <w:jc w:val="both"/>
        <w:rPr>
          <w:rFonts w:ascii="Calibri" w:hAnsi="Calibri"/>
          <w:bCs/>
          <w:lang w:val="en-GB"/>
        </w:rPr>
      </w:pPr>
    </w:p>
    <w:p w:rsidR="00B92DAF" w:rsidRDefault="00B92DAF" w:rsidP="00B92DAF">
      <w:pPr>
        <w:jc w:val="both"/>
        <w:rPr>
          <w:rFonts w:ascii="Calibri" w:hAnsi="Calibri"/>
          <w:bCs/>
          <w:lang w:val="en-GB"/>
        </w:rPr>
      </w:pPr>
      <w:r w:rsidRPr="0053704D">
        <w:rPr>
          <w:rFonts w:ascii="Calibri" w:hAnsi="Calibri"/>
          <w:bCs/>
          <w:lang w:val="en-GB"/>
        </w:rPr>
        <w:t xml:space="preserve">Hours of work may vary according to the post occupied and the letter of Offer of Employment </w:t>
      </w:r>
      <w:r>
        <w:rPr>
          <w:rFonts w:ascii="Calibri" w:hAnsi="Calibri"/>
          <w:bCs/>
          <w:lang w:val="en-GB"/>
        </w:rPr>
        <w:t xml:space="preserve">will </w:t>
      </w:r>
      <w:r w:rsidRPr="0053704D">
        <w:rPr>
          <w:rFonts w:ascii="Calibri" w:hAnsi="Calibri"/>
          <w:bCs/>
          <w:lang w:val="en-GB"/>
        </w:rPr>
        <w:t>specif</w:t>
      </w:r>
      <w:r>
        <w:rPr>
          <w:rFonts w:ascii="Calibri" w:hAnsi="Calibri"/>
          <w:bCs/>
          <w:lang w:val="en-GB"/>
        </w:rPr>
        <w:t>y</w:t>
      </w:r>
      <w:r w:rsidRPr="0053704D">
        <w:rPr>
          <w:rFonts w:ascii="Calibri" w:hAnsi="Calibri"/>
          <w:bCs/>
          <w:lang w:val="en-GB"/>
        </w:rPr>
        <w:t xml:space="preserve"> the hours which apply to you.</w:t>
      </w:r>
      <w:r>
        <w:rPr>
          <w:rFonts w:ascii="Calibri" w:hAnsi="Calibri"/>
          <w:bCs/>
          <w:lang w:val="en-GB"/>
        </w:rPr>
        <w:t xml:space="preserve"> </w:t>
      </w:r>
      <w:r w:rsidRPr="0053704D">
        <w:rPr>
          <w:rFonts w:ascii="Calibri" w:hAnsi="Calibri"/>
          <w:bCs/>
          <w:lang w:val="en-GB"/>
        </w:rPr>
        <w:t>The standard working week is 3</w:t>
      </w:r>
      <w:r>
        <w:rPr>
          <w:rFonts w:ascii="Calibri" w:hAnsi="Calibri"/>
          <w:bCs/>
          <w:lang w:val="en-GB"/>
        </w:rPr>
        <w:t>7</w:t>
      </w:r>
      <w:r w:rsidRPr="0053704D">
        <w:rPr>
          <w:rFonts w:ascii="Calibri" w:hAnsi="Calibri"/>
          <w:bCs/>
          <w:lang w:val="en-GB"/>
        </w:rPr>
        <w:t xml:space="preserve"> hours, and part-time hours are calculated pro rata on this basis</w:t>
      </w:r>
      <w:r w:rsidR="000B0173">
        <w:rPr>
          <w:rFonts w:ascii="Calibri" w:hAnsi="Calibri"/>
          <w:bCs/>
          <w:lang w:val="en-GB"/>
        </w:rPr>
        <w:t>.</w:t>
      </w:r>
      <w:r>
        <w:rPr>
          <w:rFonts w:ascii="Calibri" w:hAnsi="Calibri"/>
          <w:bCs/>
          <w:lang w:val="en-GB"/>
        </w:rPr>
        <w:t xml:space="preserve"> </w:t>
      </w:r>
      <w:r w:rsidR="000B0173">
        <w:rPr>
          <w:rFonts w:ascii="Calibri" w:hAnsi="Calibri"/>
          <w:bCs/>
          <w:lang w:val="en-GB"/>
        </w:rPr>
        <w:t>T</w:t>
      </w:r>
      <w:r w:rsidR="000B0173" w:rsidRPr="0053704D">
        <w:rPr>
          <w:rFonts w:ascii="Calibri" w:hAnsi="Calibri"/>
          <w:bCs/>
          <w:lang w:val="en-GB"/>
        </w:rPr>
        <w:t xml:space="preserve">he </w:t>
      </w:r>
      <w:r w:rsidRPr="0053704D">
        <w:rPr>
          <w:rFonts w:ascii="Calibri" w:hAnsi="Calibri"/>
          <w:bCs/>
          <w:lang w:val="en-GB"/>
        </w:rPr>
        <w:t>Organic Research Centre</w:t>
      </w:r>
      <w:r w:rsidR="000B0173">
        <w:rPr>
          <w:rFonts w:ascii="Calibri" w:hAnsi="Calibri"/>
          <w:bCs/>
          <w:lang w:val="en-GB"/>
        </w:rPr>
        <w:t>’</w:t>
      </w:r>
      <w:r w:rsidRPr="0053704D">
        <w:rPr>
          <w:rFonts w:ascii="Calibri" w:hAnsi="Calibri"/>
          <w:bCs/>
          <w:lang w:val="en-GB"/>
        </w:rPr>
        <w:t>s core office hours of work are 9am – 5</w:t>
      </w:r>
      <w:r>
        <w:rPr>
          <w:rFonts w:ascii="Calibri" w:hAnsi="Calibri"/>
          <w:bCs/>
          <w:lang w:val="en-GB"/>
        </w:rPr>
        <w:t>:30</w:t>
      </w:r>
      <w:r w:rsidRPr="0053704D">
        <w:rPr>
          <w:rFonts w:ascii="Calibri" w:hAnsi="Calibri"/>
          <w:bCs/>
          <w:lang w:val="en-GB"/>
        </w:rPr>
        <w:t xml:space="preserve">pm Monday to </w:t>
      </w:r>
      <w:r>
        <w:rPr>
          <w:rFonts w:ascii="Calibri" w:hAnsi="Calibri"/>
          <w:bCs/>
          <w:lang w:val="en-GB"/>
        </w:rPr>
        <w:t>Thursday and 9am-5:00pm Fridays</w:t>
      </w:r>
      <w:r w:rsidR="008657A0">
        <w:rPr>
          <w:rFonts w:ascii="Calibri" w:hAnsi="Calibri"/>
          <w:bCs/>
          <w:lang w:val="en-GB"/>
        </w:rPr>
        <w:t xml:space="preserve"> with one hour for lunch</w:t>
      </w:r>
      <w:r w:rsidRPr="0053704D">
        <w:rPr>
          <w:rFonts w:ascii="Calibri" w:hAnsi="Calibri"/>
          <w:bCs/>
          <w:lang w:val="en-GB"/>
        </w:rPr>
        <w:t xml:space="preserve">.  From time to time you may be required to work additional hours, to suit the needs of the business. </w:t>
      </w:r>
    </w:p>
    <w:p w:rsidR="008657A0" w:rsidRDefault="008657A0" w:rsidP="00B92DAF">
      <w:pPr>
        <w:jc w:val="both"/>
        <w:rPr>
          <w:rFonts w:ascii="Calibri" w:hAnsi="Calibri"/>
          <w:bCs/>
          <w:lang w:val="en-GB"/>
        </w:rPr>
      </w:pPr>
    </w:p>
    <w:p w:rsidR="00B92DAF" w:rsidRPr="0053704D" w:rsidRDefault="00B92DAF" w:rsidP="00B92DAF">
      <w:pPr>
        <w:jc w:val="both"/>
        <w:rPr>
          <w:rFonts w:ascii="Calibri" w:hAnsi="Calibri"/>
          <w:b/>
          <w:bCs/>
          <w:lang w:val="en-GB"/>
        </w:rPr>
      </w:pPr>
      <w:proofErr w:type="gramStart"/>
      <w:r w:rsidRPr="0053704D">
        <w:rPr>
          <w:rFonts w:ascii="Calibri" w:hAnsi="Calibri"/>
          <w:b/>
          <w:bCs/>
          <w:lang w:val="en-GB"/>
        </w:rPr>
        <w:t>Probationary Period.</w:t>
      </w:r>
      <w:proofErr w:type="gramEnd"/>
    </w:p>
    <w:p w:rsidR="00B92DAF" w:rsidRPr="0053704D" w:rsidRDefault="00B92DAF" w:rsidP="00B92DAF">
      <w:pPr>
        <w:rPr>
          <w:rFonts w:ascii="Calibri" w:hAnsi="Calibri"/>
          <w:b/>
          <w:bCs/>
          <w:lang w:val="en-GB"/>
        </w:rPr>
      </w:pPr>
    </w:p>
    <w:p w:rsidR="00B92DAF" w:rsidRPr="0053704D" w:rsidRDefault="00B92DAF" w:rsidP="00B92DAF">
      <w:pPr>
        <w:rPr>
          <w:rFonts w:ascii="Calibri" w:hAnsi="Calibri"/>
          <w:bCs/>
          <w:lang w:val="en-GB"/>
        </w:rPr>
      </w:pPr>
      <w:r w:rsidRPr="0053704D">
        <w:rPr>
          <w:rFonts w:ascii="Calibri" w:hAnsi="Calibri"/>
          <w:bCs/>
          <w:lang w:val="en-GB"/>
        </w:rPr>
        <w:t>All staff will serve a six-month probationary period which must be completed satisfactorily before employment is confirmed.</w:t>
      </w:r>
    </w:p>
    <w:p w:rsidR="00B92DAF" w:rsidRPr="0053704D" w:rsidRDefault="00B92DAF" w:rsidP="00B92DAF">
      <w:pPr>
        <w:rPr>
          <w:rFonts w:ascii="Calibri" w:hAnsi="Calibri"/>
          <w:b/>
          <w:bCs/>
          <w:lang w:val="en-GB"/>
        </w:rPr>
      </w:pPr>
    </w:p>
    <w:p w:rsidR="00B92DAF" w:rsidRPr="0053704D" w:rsidRDefault="00B92DAF" w:rsidP="00B92DAF">
      <w:pPr>
        <w:rPr>
          <w:rFonts w:ascii="Calibri" w:hAnsi="Calibri"/>
          <w:b/>
          <w:bCs/>
          <w:lang w:val="en-GB"/>
        </w:rPr>
      </w:pPr>
      <w:r w:rsidRPr="0053704D">
        <w:rPr>
          <w:rFonts w:ascii="Calibri" w:hAnsi="Calibri"/>
          <w:b/>
          <w:bCs/>
          <w:lang w:val="en-GB"/>
        </w:rPr>
        <w:t>Holidays</w:t>
      </w:r>
    </w:p>
    <w:p w:rsidR="00B92DAF" w:rsidRPr="0053704D" w:rsidRDefault="00B92DAF" w:rsidP="00B92DAF">
      <w:pPr>
        <w:rPr>
          <w:rFonts w:ascii="Calibri" w:hAnsi="Calibri"/>
          <w:lang w:val="en-GB"/>
        </w:rPr>
      </w:pPr>
    </w:p>
    <w:p w:rsidR="00B92DAF" w:rsidRPr="0053704D" w:rsidRDefault="00B92DAF" w:rsidP="00B92DAF">
      <w:pPr>
        <w:rPr>
          <w:rFonts w:ascii="Calibri" w:hAnsi="Calibri"/>
          <w:b/>
          <w:bCs/>
          <w:lang w:val="en-GB"/>
        </w:rPr>
      </w:pPr>
      <w:r w:rsidRPr="00B32B8B">
        <w:rPr>
          <w:rFonts w:ascii="Calibri" w:hAnsi="Calibri"/>
        </w:rPr>
        <w:t>The standard holiday year runs from 1</w:t>
      </w:r>
      <w:r w:rsidRPr="005D132D">
        <w:rPr>
          <w:rFonts w:ascii="Calibri" w:hAnsi="Calibri"/>
          <w:vertAlign w:val="superscript"/>
        </w:rPr>
        <w:t>st</w:t>
      </w:r>
      <w:r>
        <w:rPr>
          <w:rFonts w:ascii="Calibri" w:hAnsi="Calibri"/>
        </w:rPr>
        <w:t xml:space="preserve"> </w:t>
      </w:r>
      <w:r w:rsidRPr="00B32B8B">
        <w:rPr>
          <w:rFonts w:ascii="Calibri" w:hAnsi="Calibri"/>
        </w:rPr>
        <w:t>January to 31</w:t>
      </w:r>
      <w:r w:rsidRPr="005D132D">
        <w:rPr>
          <w:rFonts w:ascii="Calibri" w:hAnsi="Calibri"/>
          <w:vertAlign w:val="superscript"/>
        </w:rPr>
        <w:t>st</w:t>
      </w:r>
      <w:r>
        <w:rPr>
          <w:rFonts w:ascii="Calibri" w:hAnsi="Calibri"/>
          <w:vertAlign w:val="superscript"/>
        </w:rPr>
        <w:t xml:space="preserve"> </w:t>
      </w:r>
      <w:r w:rsidRPr="00B32B8B">
        <w:rPr>
          <w:rFonts w:ascii="Calibri" w:hAnsi="Calibri"/>
        </w:rPr>
        <w:t xml:space="preserve">December.  In addition to statutory holidays (New Year’s Day, Good Friday, Easter Monday, May Day, Spring Bank Holiday, Late Summer Bank Holiday, Christmas Day and Boxing Day) the basic holiday entitlement for full-time employees is 25 days per annum for </w:t>
      </w:r>
      <w:r w:rsidR="00147577">
        <w:rPr>
          <w:rFonts w:ascii="Calibri" w:hAnsi="Calibri"/>
        </w:rPr>
        <w:t>Grade 1-5 roles (</w:t>
      </w:r>
      <w:r w:rsidRPr="00B32B8B">
        <w:rPr>
          <w:rFonts w:ascii="Calibri" w:hAnsi="Calibri"/>
        </w:rPr>
        <w:t xml:space="preserve">Research </w:t>
      </w:r>
      <w:r>
        <w:rPr>
          <w:rFonts w:ascii="Calibri" w:hAnsi="Calibri"/>
        </w:rPr>
        <w:t xml:space="preserve">Technician, Research </w:t>
      </w:r>
      <w:r w:rsidRPr="00B32B8B">
        <w:rPr>
          <w:rFonts w:ascii="Calibri" w:hAnsi="Calibri"/>
        </w:rPr>
        <w:t>Assistant, Administrative Assistant and Administrator</w:t>
      </w:r>
      <w:r w:rsidR="00147577">
        <w:rPr>
          <w:rFonts w:ascii="Calibri" w:hAnsi="Calibri"/>
        </w:rPr>
        <w:t>)</w:t>
      </w:r>
      <w:r w:rsidRPr="00B32B8B">
        <w:rPr>
          <w:rFonts w:ascii="Calibri" w:hAnsi="Calibri"/>
        </w:rPr>
        <w:t xml:space="preserve"> and 30 days per annum for</w:t>
      </w:r>
      <w:r w:rsidR="00147577">
        <w:rPr>
          <w:rFonts w:ascii="Calibri" w:hAnsi="Calibri"/>
        </w:rPr>
        <w:t xml:space="preserve"> Grade 6 roles (</w:t>
      </w:r>
      <w:r w:rsidRPr="00B32B8B">
        <w:rPr>
          <w:rFonts w:ascii="Calibri" w:hAnsi="Calibri"/>
        </w:rPr>
        <w:t>Researcher/Senior Administrator/Consultant</w:t>
      </w:r>
      <w:r w:rsidR="00147577">
        <w:rPr>
          <w:rFonts w:ascii="Calibri" w:hAnsi="Calibri"/>
        </w:rPr>
        <w:t>)</w:t>
      </w:r>
      <w:r w:rsidRPr="00B32B8B">
        <w:rPr>
          <w:rFonts w:ascii="Calibri" w:hAnsi="Calibri"/>
        </w:rPr>
        <w:t xml:space="preserve"> and above.  However, 3 days must be taken between 27</w:t>
      </w:r>
      <w:r w:rsidRPr="00B92DAF">
        <w:rPr>
          <w:rFonts w:ascii="Calibri" w:hAnsi="Calibri"/>
          <w:vertAlign w:val="superscript"/>
        </w:rPr>
        <w:t>th</w:t>
      </w:r>
      <w:r>
        <w:rPr>
          <w:rFonts w:ascii="Calibri" w:hAnsi="Calibri"/>
        </w:rPr>
        <w:t xml:space="preserve"> </w:t>
      </w:r>
      <w:r w:rsidRPr="00B32B8B">
        <w:rPr>
          <w:rFonts w:ascii="Calibri" w:hAnsi="Calibri"/>
        </w:rPr>
        <w:t>and 31</w:t>
      </w:r>
      <w:r w:rsidRPr="00B92DAF">
        <w:rPr>
          <w:rFonts w:ascii="Calibri" w:hAnsi="Calibri"/>
          <w:vertAlign w:val="superscript"/>
        </w:rPr>
        <w:t>st</w:t>
      </w:r>
      <w:r>
        <w:rPr>
          <w:rFonts w:ascii="Calibri" w:hAnsi="Calibri"/>
        </w:rPr>
        <w:t xml:space="preserve"> </w:t>
      </w:r>
      <w:r w:rsidRPr="00B32B8B">
        <w:rPr>
          <w:rFonts w:ascii="Calibri" w:hAnsi="Calibri"/>
        </w:rPr>
        <w:t xml:space="preserve">December to permit full closure of the office between Christmas and New Year. For part-time staff, entitlement to statutory bank holidays and annual leave will be pro-rata.  </w:t>
      </w:r>
    </w:p>
    <w:p w:rsidR="00B92DAF" w:rsidRDefault="00B92DAF" w:rsidP="00B92DAF">
      <w:pPr>
        <w:rPr>
          <w:rFonts w:ascii="Calibri" w:hAnsi="Calibri"/>
          <w:b/>
          <w:bCs/>
          <w:lang w:val="en-GB"/>
        </w:rPr>
      </w:pPr>
    </w:p>
    <w:p w:rsidR="00B92DAF" w:rsidRPr="0053704D" w:rsidRDefault="00B92DAF" w:rsidP="00B92DAF">
      <w:pPr>
        <w:rPr>
          <w:rFonts w:ascii="Calibri" w:hAnsi="Calibri"/>
          <w:b/>
          <w:bCs/>
          <w:lang w:val="en-GB"/>
        </w:rPr>
      </w:pPr>
      <w:r w:rsidRPr="0053704D">
        <w:rPr>
          <w:rFonts w:ascii="Calibri" w:hAnsi="Calibri"/>
          <w:b/>
          <w:bCs/>
          <w:lang w:val="en-GB"/>
        </w:rPr>
        <w:t>Pensions</w:t>
      </w:r>
    </w:p>
    <w:p w:rsidR="00B92DAF" w:rsidRPr="0053704D" w:rsidRDefault="00B92DAF" w:rsidP="00B92DAF">
      <w:pPr>
        <w:rPr>
          <w:rFonts w:ascii="Calibri" w:hAnsi="Calibri"/>
          <w:b/>
          <w:bCs/>
          <w:lang w:val="en-GB"/>
        </w:rPr>
      </w:pPr>
    </w:p>
    <w:p w:rsidR="00784A12" w:rsidRDefault="00DC148B" w:rsidP="00DC148B">
      <w:pPr>
        <w:rPr>
          <w:rFonts w:ascii="Calibri" w:hAnsi="Calibri"/>
          <w:bCs/>
          <w:lang w:val="en-GB"/>
        </w:rPr>
      </w:pPr>
      <w:r w:rsidRPr="00DC148B">
        <w:rPr>
          <w:rFonts w:ascii="Calibri" w:hAnsi="Calibri"/>
          <w:bCs/>
          <w:lang w:val="en-GB"/>
        </w:rPr>
        <w:t xml:space="preserve">ORC currently matches contributions to personal pension schemes up to a maximum of 5% of gross salary. Auto-enrolment will be implemented at ORC </w:t>
      </w:r>
      <w:r w:rsidR="00147577">
        <w:rPr>
          <w:rFonts w:ascii="Calibri" w:hAnsi="Calibri"/>
          <w:bCs/>
          <w:lang w:val="en-GB"/>
        </w:rPr>
        <w:t>from 1</w:t>
      </w:r>
      <w:r w:rsidRPr="00DC148B">
        <w:rPr>
          <w:rFonts w:ascii="Calibri" w:hAnsi="Calibri"/>
          <w:bCs/>
          <w:lang w:val="en-GB"/>
        </w:rPr>
        <w:t xml:space="preserve"> June 2016; at this stage it is planned that similar contributions will be maintained.</w:t>
      </w:r>
    </w:p>
    <w:p w:rsidR="00784A12" w:rsidRDefault="00784A12">
      <w:pPr>
        <w:rPr>
          <w:rFonts w:ascii="Calibri" w:hAnsi="Calibri"/>
          <w:bCs/>
          <w:lang w:val="en-GB"/>
        </w:rPr>
      </w:pPr>
      <w:r>
        <w:rPr>
          <w:rFonts w:ascii="Calibri" w:hAnsi="Calibri"/>
          <w:bCs/>
          <w:lang w:val="en-GB"/>
        </w:rPr>
        <w:br w:type="page"/>
      </w:r>
    </w:p>
    <w:p w:rsidR="00784A12" w:rsidRPr="00945412" w:rsidRDefault="00945412" w:rsidP="00945412">
      <w:pPr>
        <w:jc w:val="center"/>
        <w:rPr>
          <w:rFonts w:asciiTheme="minorHAnsi" w:hAnsiTheme="minorHAnsi"/>
          <w:b/>
          <w:bCs/>
        </w:rPr>
      </w:pPr>
      <w:r w:rsidRPr="00945412">
        <w:rPr>
          <w:rFonts w:asciiTheme="minorHAnsi" w:hAnsiTheme="minorHAnsi"/>
          <w:b/>
          <w:bCs/>
        </w:rPr>
        <w:lastRenderedPageBreak/>
        <w:t>ORC PROGRAMMES</w:t>
      </w:r>
    </w:p>
    <w:p w:rsidR="00784A12" w:rsidRPr="00945412" w:rsidRDefault="00784A12" w:rsidP="00945412">
      <w:pPr>
        <w:jc w:val="center"/>
        <w:rPr>
          <w:rFonts w:asciiTheme="minorHAnsi" w:hAnsiTheme="minorHAnsi"/>
          <w:b/>
          <w:bCs/>
        </w:rPr>
      </w:pPr>
      <w:r w:rsidRPr="00945412">
        <w:rPr>
          <w:rFonts w:asciiTheme="minorHAnsi" w:hAnsiTheme="minorHAnsi"/>
          <w:b/>
          <w:bCs/>
        </w:rPr>
        <w:t>(</w:t>
      </w:r>
      <w:proofErr w:type="gramStart"/>
      <w:r w:rsidRPr="00945412">
        <w:rPr>
          <w:rFonts w:asciiTheme="minorHAnsi" w:hAnsiTheme="minorHAnsi"/>
          <w:b/>
          <w:bCs/>
        </w:rPr>
        <w:t>see</w:t>
      </w:r>
      <w:proofErr w:type="gramEnd"/>
      <w:r w:rsidRPr="00945412">
        <w:rPr>
          <w:rFonts w:asciiTheme="minorHAnsi" w:hAnsiTheme="minorHAnsi"/>
          <w:b/>
          <w:bCs/>
        </w:rPr>
        <w:t xml:space="preserve"> </w:t>
      </w:r>
      <w:hyperlink r:id="rId12" w:history="1">
        <w:r w:rsidRPr="00945412">
          <w:rPr>
            <w:rStyle w:val="Hyperlink"/>
            <w:rFonts w:asciiTheme="minorHAnsi" w:hAnsiTheme="minorHAnsi"/>
            <w:b/>
            <w:bCs/>
            <w:color w:val="auto"/>
          </w:rPr>
          <w:t>www.organicresearchcentre.com</w:t>
        </w:r>
      </w:hyperlink>
      <w:r w:rsidRPr="00945412">
        <w:rPr>
          <w:rFonts w:asciiTheme="minorHAnsi" w:hAnsiTheme="minorHAnsi"/>
          <w:b/>
          <w:bCs/>
        </w:rPr>
        <w:t xml:space="preserve"> for further information)</w:t>
      </w:r>
    </w:p>
    <w:p w:rsidR="00784A12" w:rsidRPr="00CF08D6" w:rsidRDefault="00784A12" w:rsidP="00945412">
      <w:pPr>
        <w:rPr>
          <w:rFonts w:asciiTheme="minorHAnsi" w:hAnsiTheme="minorHAnsi"/>
          <w:b/>
          <w:bCs/>
          <w:color w:val="1F497D"/>
          <w:sz w:val="12"/>
          <w:szCs w:val="12"/>
        </w:rPr>
      </w:pPr>
    </w:p>
    <w:p w:rsidR="00784A12" w:rsidRPr="00945412" w:rsidRDefault="00945412" w:rsidP="00945412">
      <w:pPr>
        <w:rPr>
          <w:rFonts w:asciiTheme="minorHAnsi" w:hAnsiTheme="minorHAnsi"/>
          <w:b/>
          <w:color w:val="1F497D"/>
        </w:rPr>
      </w:pPr>
      <w:bookmarkStart w:id="1" w:name="_Toc431221623"/>
      <w:r w:rsidRPr="00945412">
        <w:rPr>
          <w:rFonts w:asciiTheme="minorHAnsi" w:hAnsiTheme="minorHAnsi"/>
          <w:b/>
        </w:rPr>
        <w:t>PLANT BREEDING FOR CROP RESILIENCE</w:t>
      </w:r>
      <w:bookmarkEnd w:id="1"/>
    </w:p>
    <w:p w:rsidR="00784A12" w:rsidRPr="00CF08D6" w:rsidRDefault="00784A12" w:rsidP="00945412">
      <w:pPr>
        <w:rPr>
          <w:rFonts w:asciiTheme="minorHAnsi" w:hAnsiTheme="minorHAnsi"/>
          <w:b/>
          <w:bCs/>
          <w:sz w:val="22"/>
        </w:rPr>
      </w:pPr>
      <w:r w:rsidRPr="00CF08D6">
        <w:rPr>
          <w:rFonts w:asciiTheme="minorHAnsi" w:hAnsiTheme="minorHAnsi"/>
          <w:i/>
          <w:iCs/>
          <w:sz w:val="22"/>
        </w:rPr>
        <w:t xml:space="preserve">The focus of our breeding </w:t>
      </w:r>
      <w:proofErr w:type="spellStart"/>
      <w:r w:rsidRPr="00CF08D6">
        <w:rPr>
          <w:rFonts w:asciiTheme="minorHAnsi" w:hAnsiTheme="minorHAnsi"/>
          <w:i/>
          <w:iCs/>
          <w:sz w:val="22"/>
        </w:rPr>
        <w:t>programme</w:t>
      </w:r>
      <w:proofErr w:type="spellEnd"/>
      <w:r w:rsidRPr="00CF08D6">
        <w:rPr>
          <w:rFonts w:asciiTheme="minorHAnsi" w:hAnsiTheme="minorHAnsi"/>
          <w:i/>
          <w:iCs/>
          <w:sz w:val="22"/>
        </w:rPr>
        <w:t xml:space="preserve"> is on increasing genetic diversity to produce crops that are more resilient to variations in climate and weather conditions; weed, pest and disease pressures; and other challenges, for example through the use of variety mixtures or composite cross populations. Most modern varieties have been selected for high use of inputs not permitted in organic farming. We also aim to develop crop varieties specifically suited to organic production, e.g. which incorporate traits such as lower nitrogen requirements and higher competitive ability with weeds. </w:t>
      </w:r>
    </w:p>
    <w:p w:rsidR="00784A12" w:rsidRPr="00CF08D6" w:rsidRDefault="00784A12" w:rsidP="00945412">
      <w:pPr>
        <w:rPr>
          <w:rFonts w:asciiTheme="minorHAnsi" w:hAnsiTheme="minorHAnsi"/>
          <w:sz w:val="20"/>
        </w:rPr>
      </w:pPr>
      <w:r w:rsidRPr="00CF08D6">
        <w:rPr>
          <w:rFonts w:asciiTheme="minorHAnsi" w:hAnsiTheme="minorHAnsi"/>
          <w:b/>
          <w:bCs/>
          <w:sz w:val="20"/>
        </w:rPr>
        <w:t xml:space="preserve">COBRA: </w:t>
      </w:r>
      <w:r w:rsidRPr="00CF08D6">
        <w:rPr>
          <w:rFonts w:asciiTheme="minorHAnsi" w:hAnsiTheme="minorHAnsi"/>
          <w:sz w:val="20"/>
        </w:rPr>
        <w:t xml:space="preserve">Coordinating organic plant breeding activities for diversity (Defra/CORE-Organic ERANET-funded, </w:t>
      </w:r>
      <w:hyperlink r:id="rId13" w:history="1">
        <w:r w:rsidRPr="00CF08D6">
          <w:rPr>
            <w:rStyle w:val="Hyperlink"/>
            <w:rFonts w:asciiTheme="minorHAnsi" w:hAnsiTheme="minorHAnsi"/>
            <w:sz w:val="20"/>
          </w:rPr>
          <w:t>www.cobra-div.eu</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Cultivating Innovation:</w:t>
      </w:r>
      <w:r w:rsidRPr="00CF08D6">
        <w:rPr>
          <w:rFonts w:asciiTheme="minorHAnsi" w:hAnsiTheme="minorHAnsi"/>
          <w:sz w:val="20"/>
        </w:rPr>
        <w:t xml:space="preserve"> Agroecology, Plant Breeding and the Challen</w:t>
      </w:r>
      <w:r w:rsidR="00945412" w:rsidRPr="00CF08D6">
        <w:rPr>
          <w:rFonts w:asciiTheme="minorHAnsi" w:hAnsiTheme="minorHAnsi"/>
          <w:sz w:val="20"/>
        </w:rPr>
        <w:t xml:space="preserve">ge to Intellectual Property Law </w:t>
      </w:r>
      <w:r w:rsidRPr="00CF08D6">
        <w:rPr>
          <w:rFonts w:asciiTheme="minorHAnsi" w:hAnsiTheme="minorHAnsi"/>
          <w:sz w:val="20"/>
        </w:rPr>
        <w:t xml:space="preserve">(AHRC-funded, </w:t>
      </w:r>
      <w:hyperlink r:id="rId14" w:history="1">
        <w:r w:rsidRPr="00CF08D6">
          <w:rPr>
            <w:rStyle w:val="Hyperlink"/>
            <w:rFonts w:asciiTheme="minorHAnsi" w:hAnsiTheme="minorHAnsi"/>
            <w:sz w:val="20"/>
          </w:rPr>
          <w:t>www.cultivatinginnovation.org</w:t>
        </w:r>
      </w:hyperlink>
      <w:r w:rsidRPr="00CF08D6">
        <w:rPr>
          <w:rFonts w:asciiTheme="minorHAnsi" w:hAnsiTheme="minorHAnsi"/>
          <w:sz w:val="20"/>
        </w:rPr>
        <w:t>)</w:t>
      </w:r>
    </w:p>
    <w:p w:rsidR="00784A12" w:rsidRPr="00CF08D6" w:rsidRDefault="00784A12" w:rsidP="00945412">
      <w:pPr>
        <w:rPr>
          <w:rFonts w:asciiTheme="minorHAnsi" w:hAnsiTheme="minorHAnsi"/>
          <w:sz w:val="20"/>
        </w:rPr>
      </w:pPr>
      <w:r w:rsidRPr="00CF08D6">
        <w:rPr>
          <w:rFonts w:asciiTheme="minorHAnsi" w:hAnsiTheme="minorHAnsi"/>
          <w:b/>
          <w:bCs/>
          <w:sz w:val="20"/>
        </w:rPr>
        <w:t xml:space="preserve">ECOPB: </w:t>
      </w:r>
      <w:r w:rsidRPr="00CF08D6">
        <w:rPr>
          <w:rFonts w:asciiTheme="minorHAnsi" w:hAnsiTheme="minorHAnsi"/>
          <w:sz w:val="20"/>
        </w:rPr>
        <w:t xml:space="preserve">European Consortium for Organic Plant Breeding (ECOPB funded, </w:t>
      </w:r>
      <w:hyperlink r:id="rId15" w:history="1">
        <w:r w:rsidRPr="00CF08D6">
          <w:rPr>
            <w:rStyle w:val="Hyperlink"/>
            <w:rFonts w:asciiTheme="minorHAnsi" w:hAnsiTheme="minorHAnsi"/>
            <w:sz w:val="20"/>
          </w:rPr>
          <w:t>www.eco-pb.org</w:t>
        </w:r>
      </w:hyperlink>
      <w:r w:rsidRPr="00CF08D6">
        <w:rPr>
          <w:rStyle w:val="Hyperlink"/>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SOLIBAM:</w:t>
      </w:r>
      <w:r w:rsidRPr="00CF08D6">
        <w:rPr>
          <w:rFonts w:asciiTheme="minorHAnsi" w:hAnsiTheme="minorHAnsi"/>
          <w:sz w:val="20"/>
        </w:rPr>
        <w:t xml:space="preserve"> Strategies for Organic and Low-input Integrated Breeding and Management (EU-FP7 funded, </w:t>
      </w:r>
      <w:hyperlink r:id="rId16" w:history="1">
        <w:r w:rsidRPr="00CF08D6">
          <w:rPr>
            <w:rStyle w:val="Hyperlink"/>
            <w:rFonts w:asciiTheme="minorHAnsi" w:hAnsiTheme="minorHAnsi"/>
            <w:sz w:val="20"/>
          </w:rPr>
          <w:t>www.solibam.eu</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WHEALBI:</w:t>
      </w:r>
      <w:r w:rsidRPr="00CF08D6">
        <w:rPr>
          <w:rFonts w:asciiTheme="minorHAnsi" w:hAnsiTheme="minorHAnsi"/>
          <w:sz w:val="20"/>
        </w:rPr>
        <w:t xml:space="preserve"> Wheat and barley legacy for breeding improvement (EU FP7-funded, </w:t>
      </w:r>
      <w:hyperlink r:id="rId17" w:history="1">
        <w:r w:rsidRPr="00CF08D6">
          <w:rPr>
            <w:rStyle w:val="Hyperlink"/>
            <w:rFonts w:asciiTheme="minorHAnsi" w:hAnsiTheme="minorHAnsi"/>
            <w:sz w:val="20"/>
          </w:rPr>
          <w:t>www.whealbi.eu</w:t>
        </w:r>
      </w:hyperlink>
      <w:r w:rsidRPr="00CF08D6">
        <w:rPr>
          <w:rFonts w:asciiTheme="minorHAnsi" w:hAnsiTheme="minorHAnsi"/>
          <w:sz w:val="20"/>
        </w:rPr>
        <w:t>)</w:t>
      </w:r>
    </w:p>
    <w:p w:rsidR="00784A12" w:rsidRPr="00CF08D6" w:rsidRDefault="00784A12" w:rsidP="00945412">
      <w:pPr>
        <w:rPr>
          <w:rFonts w:asciiTheme="minorHAnsi" w:hAnsiTheme="minorHAnsi"/>
          <w:i/>
          <w:iCs/>
          <w:sz w:val="20"/>
        </w:rPr>
      </w:pPr>
      <w:r w:rsidRPr="00CF08D6">
        <w:rPr>
          <w:rFonts w:asciiTheme="minorHAnsi" w:hAnsiTheme="minorHAnsi"/>
          <w:sz w:val="20"/>
        </w:rPr>
        <w:t xml:space="preserve">Population </w:t>
      </w:r>
      <w:proofErr w:type="gramStart"/>
      <w:r w:rsidRPr="00CF08D6">
        <w:rPr>
          <w:rFonts w:asciiTheme="minorHAnsi" w:hAnsiTheme="minorHAnsi"/>
          <w:sz w:val="20"/>
        </w:rPr>
        <w:t>Marketing</w:t>
      </w:r>
      <w:proofErr w:type="gramEnd"/>
      <w:r w:rsidRPr="00CF08D6">
        <w:rPr>
          <w:rFonts w:asciiTheme="minorHAnsi" w:hAnsiTheme="minorHAnsi"/>
          <w:sz w:val="20"/>
        </w:rPr>
        <w:t xml:space="preserve"> trial</w:t>
      </w:r>
    </w:p>
    <w:p w:rsidR="00784A12" w:rsidRPr="00CF08D6" w:rsidRDefault="00784A12" w:rsidP="00945412">
      <w:pPr>
        <w:pStyle w:val="ListParagraph"/>
        <w:ind w:left="0"/>
        <w:rPr>
          <w:rFonts w:asciiTheme="minorHAnsi" w:hAnsiTheme="minorHAnsi"/>
          <w:i/>
          <w:iCs/>
          <w:sz w:val="12"/>
          <w:szCs w:val="12"/>
        </w:rPr>
      </w:pPr>
    </w:p>
    <w:p w:rsidR="00784A12" w:rsidRPr="00945412" w:rsidRDefault="00945412" w:rsidP="00945412">
      <w:pPr>
        <w:rPr>
          <w:rFonts w:asciiTheme="minorHAnsi" w:hAnsiTheme="minorHAnsi"/>
          <w:b/>
        </w:rPr>
      </w:pPr>
      <w:bookmarkStart w:id="2" w:name="_Toc431221624"/>
      <w:r w:rsidRPr="00945412">
        <w:rPr>
          <w:rFonts w:asciiTheme="minorHAnsi" w:hAnsiTheme="minorHAnsi"/>
          <w:b/>
        </w:rPr>
        <w:t>SOIL AND CROPPING SYSTEMS</w:t>
      </w:r>
      <w:bookmarkEnd w:id="2"/>
    </w:p>
    <w:p w:rsidR="00784A12" w:rsidRPr="00CF08D6" w:rsidRDefault="00784A12" w:rsidP="00945412">
      <w:pPr>
        <w:rPr>
          <w:rFonts w:asciiTheme="minorHAnsi" w:hAnsiTheme="minorHAnsi"/>
          <w:i/>
          <w:iCs/>
          <w:sz w:val="22"/>
        </w:rPr>
      </w:pPr>
      <w:r w:rsidRPr="00CF08D6">
        <w:rPr>
          <w:rFonts w:asciiTheme="minorHAnsi" w:hAnsiTheme="minorHAnsi"/>
          <w:i/>
          <w:iCs/>
          <w:sz w:val="22"/>
        </w:rPr>
        <w:t xml:space="preserve">Our work in this area is focused on the development of productive organic cropping systems including the use of legumes, cover crops and reduced tillage systems without the use of herbicides. We have demonstrated that complex legume mixtures contribute to fertility building while supporting pollinators, and that reduced tillage can contribute to </w:t>
      </w:r>
      <w:proofErr w:type="gramStart"/>
      <w:r w:rsidRPr="00CF08D6">
        <w:rPr>
          <w:rFonts w:asciiTheme="minorHAnsi" w:hAnsiTheme="minorHAnsi"/>
          <w:i/>
          <w:iCs/>
          <w:sz w:val="22"/>
        </w:rPr>
        <w:t>reduced</w:t>
      </w:r>
      <w:proofErr w:type="gramEnd"/>
      <w:r w:rsidRPr="00CF08D6">
        <w:rPr>
          <w:rFonts w:asciiTheme="minorHAnsi" w:hAnsiTheme="minorHAnsi"/>
          <w:i/>
          <w:iCs/>
          <w:sz w:val="22"/>
        </w:rPr>
        <w:t xml:space="preserve"> energy consumption and enhanced soil protection.</w:t>
      </w:r>
    </w:p>
    <w:p w:rsidR="00784A12" w:rsidRPr="00CF08D6" w:rsidRDefault="00784A12" w:rsidP="00945412">
      <w:pPr>
        <w:rPr>
          <w:rFonts w:asciiTheme="minorHAnsi" w:hAnsiTheme="minorHAnsi"/>
          <w:b/>
          <w:bCs/>
          <w:sz w:val="20"/>
        </w:rPr>
      </w:pPr>
      <w:proofErr w:type="spellStart"/>
      <w:r w:rsidRPr="00CF08D6">
        <w:rPr>
          <w:rFonts w:asciiTheme="minorHAnsi" w:hAnsiTheme="minorHAnsi"/>
          <w:b/>
          <w:bCs/>
          <w:sz w:val="20"/>
        </w:rPr>
        <w:t>Diversifood</w:t>
      </w:r>
      <w:proofErr w:type="spellEnd"/>
      <w:r w:rsidRPr="00CF08D6">
        <w:rPr>
          <w:rFonts w:asciiTheme="minorHAnsi" w:hAnsiTheme="minorHAnsi"/>
          <w:b/>
          <w:bCs/>
          <w:sz w:val="20"/>
        </w:rPr>
        <w:t xml:space="preserve"> </w:t>
      </w:r>
      <w:r w:rsidRPr="00CF08D6">
        <w:rPr>
          <w:rFonts w:asciiTheme="minorHAnsi" w:hAnsiTheme="minorHAnsi"/>
          <w:sz w:val="20"/>
        </w:rPr>
        <w:t>H2020 project started 2015</w:t>
      </w:r>
    </w:p>
    <w:p w:rsidR="00784A12" w:rsidRPr="00CF08D6" w:rsidRDefault="00784A12" w:rsidP="00945412">
      <w:pPr>
        <w:rPr>
          <w:rFonts w:asciiTheme="minorHAnsi" w:hAnsiTheme="minorHAnsi"/>
          <w:sz w:val="20"/>
        </w:rPr>
      </w:pPr>
      <w:r w:rsidRPr="00CF08D6">
        <w:rPr>
          <w:rFonts w:asciiTheme="minorHAnsi" w:hAnsiTheme="minorHAnsi"/>
          <w:b/>
          <w:bCs/>
          <w:sz w:val="20"/>
        </w:rPr>
        <w:t>Multiple biodiversity benefits</w:t>
      </w:r>
      <w:r w:rsidRPr="00CF08D6">
        <w:rPr>
          <w:rFonts w:asciiTheme="minorHAnsi" w:hAnsiTheme="minorHAnsi"/>
          <w:sz w:val="20"/>
        </w:rPr>
        <w:t xml:space="preserve"> from legume based mixtures (Reading University PhD)</w:t>
      </w:r>
    </w:p>
    <w:p w:rsidR="00784A12" w:rsidRPr="00CF08D6" w:rsidRDefault="00784A12" w:rsidP="00945412">
      <w:pPr>
        <w:rPr>
          <w:rFonts w:asciiTheme="minorHAnsi" w:hAnsiTheme="minorHAnsi"/>
          <w:sz w:val="20"/>
        </w:rPr>
      </w:pPr>
      <w:r w:rsidRPr="00CF08D6">
        <w:rPr>
          <w:rFonts w:asciiTheme="minorHAnsi" w:hAnsiTheme="minorHAnsi"/>
          <w:b/>
          <w:bCs/>
          <w:sz w:val="20"/>
        </w:rPr>
        <w:t>OSCAR:</w:t>
      </w:r>
      <w:r w:rsidRPr="00CF08D6">
        <w:rPr>
          <w:rFonts w:asciiTheme="minorHAnsi" w:hAnsiTheme="minorHAnsi"/>
          <w:sz w:val="20"/>
        </w:rPr>
        <w:t xml:space="preserve"> </w:t>
      </w:r>
      <w:proofErr w:type="spellStart"/>
      <w:r w:rsidRPr="00CF08D6">
        <w:rPr>
          <w:rFonts w:asciiTheme="minorHAnsi" w:hAnsiTheme="minorHAnsi"/>
          <w:sz w:val="20"/>
        </w:rPr>
        <w:t>Optimising</w:t>
      </w:r>
      <w:proofErr w:type="spellEnd"/>
      <w:r w:rsidRPr="00CF08D6">
        <w:rPr>
          <w:rFonts w:asciiTheme="minorHAnsi" w:hAnsiTheme="minorHAnsi"/>
          <w:sz w:val="20"/>
        </w:rPr>
        <w:t xml:space="preserve"> subsidiary crop application in rotations (EU FP7-funded, </w:t>
      </w:r>
      <w:hyperlink r:id="rId18" w:history="1">
        <w:r w:rsidRPr="00CF08D6">
          <w:rPr>
            <w:rStyle w:val="Hyperlink"/>
            <w:rFonts w:asciiTheme="minorHAnsi" w:hAnsiTheme="minorHAnsi"/>
            <w:sz w:val="20"/>
          </w:rPr>
          <w:t>www.oscar-covercrops.eu</w:t>
        </w:r>
      </w:hyperlink>
      <w:r w:rsidRPr="00CF08D6">
        <w:rPr>
          <w:rFonts w:asciiTheme="minorHAnsi" w:hAnsiTheme="minorHAnsi"/>
          <w:sz w:val="20"/>
        </w:rPr>
        <w:t>)</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OK Net Arable </w:t>
      </w:r>
      <w:r w:rsidRPr="00CF08D6">
        <w:rPr>
          <w:rFonts w:asciiTheme="minorHAnsi" w:hAnsiTheme="minorHAnsi"/>
          <w:sz w:val="20"/>
        </w:rPr>
        <w:t>H2020 project started 2015</w:t>
      </w:r>
    </w:p>
    <w:p w:rsidR="00784A12" w:rsidRPr="00CF08D6" w:rsidRDefault="00784A12" w:rsidP="00945412">
      <w:pPr>
        <w:rPr>
          <w:rFonts w:asciiTheme="minorHAnsi" w:hAnsiTheme="minorHAnsi"/>
          <w:sz w:val="20"/>
        </w:rPr>
      </w:pPr>
      <w:r w:rsidRPr="00CF08D6">
        <w:rPr>
          <w:rFonts w:asciiTheme="minorHAnsi" w:hAnsiTheme="minorHAnsi"/>
          <w:b/>
          <w:bCs/>
          <w:sz w:val="20"/>
        </w:rPr>
        <w:t>Productivity</w:t>
      </w:r>
      <w:r w:rsidRPr="00CF08D6">
        <w:rPr>
          <w:rFonts w:asciiTheme="minorHAnsi" w:hAnsiTheme="minorHAnsi"/>
          <w:b/>
          <w:sz w:val="20"/>
        </w:rPr>
        <w:t xml:space="preserve"> of organic cropping systems</w:t>
      </w:r>
      <w:r w:rsidRPr="00CF08D6">
        <w:rPr>
          <w:rFonts w:asciiTheme="minorHAnsi" w:hAnsiTheme="minorHAnsi"/>
          <w:sz w:val="20"/>
        </w:rPr>
        <w:t xml:space="preserve"> (Defra funded)</w:t>
      </w:r>
    </w:p>
    <w:p w:rsidR="00784A12" w:rsidRPr="00CF08D6" w:rsidRDefault="00784A12" w:rsidP="00945412">
      <w:pPr>
        <w:rPr>
          <w:rFonts w:asciiTheme="minorHAnsi" w:hAnsiTheme="minorHAnsi"/>
          <w:sz w:val="20"/>
        </w:rPr>
      </w:pPr>
      <w:r w:rsidRPr="00CF08D6">
        <w:rPr>
          <w:rFonts w:asciiTheme="minorHAnsi" w:hAnsiTheme="minorHAnsi"/>
          <w:b/>
          <w:bCs/>
          <w:sz w:val="20"/>
        </w:rPr>
        <w:t>QUOATS:</w:t>
      </w:r>
      <w:r w:rsidRPr="00CF08D6">
        <w:rPr>
          <w:rFonts w:asciiTheme="minorHAnsi" w:hAnsiTheme="minorHAnsi"/>
          <w:sz w:val="20"/>
        </w:rPr>
        <w:t xml:space="preserve"> Harnessing new technologies for sustainable oat production and utilization (Defra-LINK funded, </w:t>
      </w:r>
      <w:hyperlink r:id="rId19" w:history="1">
        <w:r w:rsidRPr="00CF08D6">
          <w:rPr>
            <w:rStyle w:val="Hyperlink"/>
            <w:rFonts w:asciiTheme="minorHAnsi" w:hAnsiTheme="minorHAnsi"/>
            <w:sz w:val="20"/>
          </w:rPr>
          <w:t>www.quoats.org</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Sheep grazing of cereals</w:t>
      </w:r>
      <w:r w:rsidRPr="00CF08D6">
        <w:rPr>
          <w:rFonts w:asciiTheme="minorHAnsi" w:hAnsiTheme="minorHAnsi"/>
          <w:sz w:val="20"/>
        </w:rPr>
        <w:t xml:space="preserve"> to assist with blackgrass weed control (Prince of Wales’s Charitable Foundation funded as part of the Duchy Originals Future Farming </w:t>
      </w:r>
      <w:proofErr w:type="spellStart"/>
      <w:r w:rsidRPr="00CF08D6">
        <w:rPr>
          <w:rFonts w:asciiTheme="minorHAnsi" w:hAnsiTheme="minorHAnsi"/>
          <w:sz w:val="20"/>
        </w:rPr>
        <w:t>Programme</w:t>
      </w:r>
      <w:proofErr w:type="spellEnd"/>
      <w:r w:rsidRPr="00CF08D6">
        <w:rPr>
          <w:rFonts w:asciiTheme="minorHAnsi" w:hAnsiTheme="minorHAnsi"/>
          <w:sz w:val="20"/>
        </w:rPr>
        <w:t xml:space="preserve">, </w:t>
      </w:r>
      <w:hyperlink r:id="rId20" w:history="1">
        <w:r w:rsidRPr="00CF08D6">
          <w:rPr>
            <w:rStyle w:val="Hyperlink"/>
            <w:rFonts w:asciiTheme="minorHAnsi" w:hAnsiTheme="minorHAnsi"/>
            <w:sz w:val="20"/>
          </w:rPr>
          <w:t>www.soilassociation.org/fieldlabs</w:t>
        </w:r>
      </w:hyperlink>
      <w:r w:rsidRPr="00CF08D6">
        <w:rPr>
          <w:rFonts w:asciiTheme="minorHAnsi" w:hAnsiTheme="minorHAnsi"/>
          <w:sz w:val="20"/>
        </w:rPr>
        <w:t>)</w:t>
      </w:r>
    </w:p>
    <w:p w:rsidR="00784A12" w:rsidRPr="00CF08D6" w:rsidRDefault="00784A12" w:rsidP="00945412">
      <w:pPr>
        <w:rPr>
          <w:rFonts w:asciiTheme="minorHAnsi" w:hAnsiTheme="minorHAnsi"/>
          <w:i/>
          <w:iCs/>
          <w:sz w:val="20"/>
        </w:rPr>
      </w:pPr>
      <w:r w:rsidRPr="00CF08D6">
        <w:rPr>
          <w:rFonts w:asciiTheme="minorHAnsi" w:hAnsiTheme="minorHAnsi"/>
          <w:b/>
          <w:bCs/>
          <w:sz w:val="20"/>
        </w:rPr>
        <w:t>TILMAN-ORG:</w:t>
      </w:r>
      <w:r w:rsidRPr="00CF08D6">
        <w:rPr>
          <w:rFonts w:asciiTheme="minorHAnsi" w:hAnsiTheme="minorHAnsi"/>
          <w:sz w:val="20"/>
        </w:rPr>
        <w:t xml:space="preserve"> Reduced tillage and green manures for sustainable organic cropping systems (Defra/CORE-Organic ERANET-funded, </w:t>
      </w:r>
      <w:hyperlink r:id="rId21" w:history="1">
        <w:r w:rsidRPr="00CF08D6">
          <w:rPr>
            <w:rStyle w:val="Hyperlink"/>
            <w:rFonts w:asciiTheme="minorHAnsi" w:hAnsiTheme="minorHAnsi"/>
            <w:sz w:val="20"/>
          </w:rPr>
          <w:t>www.tilman-org.net</w:t>
        </w:r>
      </w:hyperlink>
      <w:r w:rsidRPr="00CF08D6">
        <w:rPr>
          <w:rFonts w:asciiTheme="minorHAnsi" w:hAnsiTheme="minorHAnsi"/>
          <w:color w:val="000000"/>
          <w:sz w:val="20"/>
        </w:rPr>
        <w:t>)</w:t>
      </w:r>
    </w:p>
    <w:p w:rsidR="00784A12" w:rsidRPr="00CF08D6" w:rsidRDefault="00784A12" w:rsidP="00945412">
      <w:pPr>
        <w:rPr>
          <w:rFonts w:asciiTheme="minorHAnsi" w:hAnsiTheme="minorHAnsi"/>
          <w:sz w:val="12"/>
          <w:szCs w:val="12"/>
        </w:rPr>
      </w:pPr>
      <w:bookmarkStart w:id="3" w:name="_Toc431221625"/>
      <w:bookmarkEnd w:id="3"/>
    </w:p>
    <w:p w:rsidR="00784A12" w:rsidRPr="00945412" w:rsidRDefault="00945412" w:rsidP="00945412">
      <w:pPr>
        <w:rPr>
          <w:rFonts w:asciiTheme="minorHAnsi" w:hAnsiTheme="minorHAnsi"/>
          <w:b/>
        </w:rPr>
      </w:pPr>
      <w:r w:rsidRPr="00945412">
        <w:rPr>
          <w:rFonts w:asciiTheme="minorHAnsi" w:hAnsiTheme="minorHAnsi"/>
          <w:b/>
        </w:rPr>
        <w:t>AGROFORESTRY</w:t>
      </w:r>
    </w:p>
    <w:p w:rsidR="00784A12" w:rsidRPr="00CF08D6" w:rsidRDefault="00784A12" w:rsidP="00945412">
      <w:pPr>
        <w:rPr>
          <w:rFonts w:asciiTheme="minorHAnsi" w:hAnsiTheme="minorHAnsi"/>
          <w:i/>
          <w:iCs/>
          <w:sz w:val="22"/>
        </w:rPr>
      </w:pPr>
      <w:r w:rsidRPr="00CF08D6">
        <w:rPr>
          <w:rFonts w:asciiTheme="minorHAnsi" w:hAnsiTheme="minorHAnsi"/>
          <w:i/>
          <w:iCs/>
          <w:sz w:val="22"/>
        </w:rPr>
        <w:t xml:space="preserve">The focus of our agroforestry research </w:t>
      </w:r>
      <w:proofErr w:type="spellStart"/>
      <w:r w:rsidRPr="00CF08D6">
        <w:rPr>
          <w:rFonts w:asciiTheme="minorHAnsi" w:hAnsiTheme="minorHAnsi"/>
          <w:i/>
          <w:iCs/>
          <w:sz w:val="22"/>
        </w:rPr>
        <w:t>programme</w:t>
      </w:r>
      <w:proofErr w:type="spellEnd"/>
      <w:r w:rsidRPr="00CF08D6">
        <w:rPr>
          <w:rFonts w:asciiTheme="minorHAnsi" w:hAnsiTheme="minorHAnsi"/>
          <w:i/>
          <w:iCs/>
          <w:sz w:val="22"/>
        </w:rPr>
        <w:t xml:space="preserve"> is the evaluation of a range of agroforestry systems (including both crops and livestock) in terms of their productivity, environmental and economic impacts, and their potential for </w:t>
      </w:r>
      <w:proofErr w:type="spellStart"/>
      <w:r w:rsidRPr="00CF08D6">
        <w:rPr>
          <w:rFonts w:asciiTheme="minorHAnsi" w:hAnsiTheme="minorHAnsi"/>
          <w:i/>
          <w:iCs/>
          <w:sz w:val="22"/>
        </w:rPr>
        <w:t>agri</w:t>
      </w:r>
      <w:proofErr w:type="spellEnd"/>
      <w:r w:rsidRPr="00CF08D6">
        <w:rPr>
          <w:rFonts w:asciiTheme="minorHAnsi" w:hAnsiTheme="minorHAnsi"/>
          <w:i/>
          <w:iCs/>
          <w:sz w:val="22"/>
        </w:rPr>
        <w:t>-environmental policy. We are also investigating the potential of hedges and other landscape elements as sources for biofuels, generating an income to support their management and conservation.</w:t>
      </w:r>
    </w:p>
    <w:p w:rsidR="00784A12" w:rsidRPr="00CF08D6" w:rsidRDefault="00784A12" w:rsidP="00945412">
      <w:pPr>
        <w:rPr>
          <w:rFonts w:asciiTheme="minorHAnsi" w:hAnsiTheme="minorHAnsi"/>
          <w:sz w:val="20"/>
        </w:rPr>
      </w:pPr>
      <w:r w:rsidRPr="00CF08D6">
        <w:rPr>
          <w:rFonts w:asciiTheme="minorHAnsi" w:hAnsiTheme="minorHAnsi"/>
          <w:b/>
          <w:bCs/>
          <w:sz w:val="20"/>
        </w:rPr>
        <w:t>AGFORWARD:</w:t>
      </w:r>
      <w:r w:rsidRPr="00CF08D6">
        <w:rPr>
          <w:rFonts w:asciiTheme="minorHAnsi" w:hAnsiTheme="minorHAnsi"/>
          <w:sz w:val="20"/>
        </w:rPr>
        <w:t xml:space="preserve"> Agroforestry that will advance rural development (EU FP7-funded, </w:t>
      </w:r>
      <w:hyperlink r:id="rId22" w:history="1">
        <w:r w:rsidRPr="00CF08D6">
          <w:rPr>
            <w:rStyle w:val="Hyperlink"/>
            <w:rFonts w:asciiTheme="minorHAnsi" w:hAnsiTheme="minorHAnsi"/>
            <w:sz w:val="20"/>
          </w:rPr>
          <w:t>www.agforward.eu</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Can agroforestry reconcile</w:t>
      </w:r>
      <w:r w:rsidRPr="00CF08D6">
        <w:rPr>
          <w:rFonts w:asciiTheme="minorHAnsi" w:hAnsiTheme="minorHAnsi"/>
          <w:sz w:val="20"/>
        </w:rPr>
        <w:t xml:space="preserve"> conflicting demands for productivity, biodiversity conservation and delivery of ecosystem services? (Reading University PhD)</w:t>
      </w:r>
    </w:p>
    <w:p w:rsidR="00784A12" w:rsidRPr="00CF08D6" w:rsidRDefault="00784A12" w:rsidP="00945412">
      <w:pPr>
        <w:rPr>
          <w:rFonts w:asciiTheme="minorHAnsi" w:hAnsiTheme="minorHAnsi"/>
          <w:sz w:val="20"/>
        </w:rPr>
      </w:pPr>
      <w:r w:rsidRPr="00CF08D6">
        <w:rPr>
          <w:rFonts w:asciiTheme="minorHAnsi" w:hAnsiTheme="minorHAnsi"/>
          <w:b/>
          <w:bCs/>
          <w:sz w:val="20"/>
        </w:rPr>
        <w:t>CO-FREE:</w:t>
      </w:r>
      <w:r w:rsidRPr="00CF08D6">
        <w:rPr>
          <w:rFonts w:asciiTheme="minorHAnsi" w:hAnsiTheme="minorHAnsi"/>
          <w:sz w:val="20"/>
        </w:rPr>
        <w:t xml:space="preserve"> Innovative strategies for copper-free, low input and organic farming (EU FP7 funded, </w:t>
      </w:r>
      <w:hyperlink r:id="rId23" w:history="1">
        <w:r w:rsidRPr="00CF08D6">
          <w:rPr>
            <w:rStyle w:val="Hyperlink"/>
            <w:rFonts w:asciiTheme="minorHAnsi" w:hAnsiTheme="minorHAnsi"/>
            <w:sz w:val="20"/>
          </w:rPr>
          <w:t>www.co-free.eu</w:t>
        </w:r>
      </w:hyperlink>
      <w:r w:rsidRPr="00CF08D6">
        <w:rPr>
          <w:rStyle w:val="Hyperlink"/>
          <w:rFonts w:asciiTheme="minorHAnsi" w:hAnsiTheme="minorHAnsi"/>
          <w:sz w:val="20"/>
        </w:rPr>
        <w:t>)</w:t>
      </w:r>
    </w:p>
    <w:p w:rsidR="00784A12" w:rsidRPr="00CF08D6" w:rsidRDefault="00784A12" w:rsidP="00945412">
      <w:pPr>
        <w:rPr>
          <w:rFonts w:asciiTheme="minorHAnsi" w:hAnsiTheme="minorHAnsi"/>
          <w:sz w:val="20"/>
        </w:rPr>
      </w:pPr>
      <w:r w:rsidRPr="00CF08D6">
        <w:rPr>
          <w:rFonts w:asciiTheme="minorHAnsi" w:hAnsiTheme="minorHAnsi"/>
          <w:b/>
          <w:bCs/>
          <w:sz w:val="20"/>
        </w:rPr>
        <w:t>SOLID</w:t>
      </w:r>
      <w:r w:rsidRPr="00CF08D6">
        <w:rPr>
          <w:rFonts w:asciiTheme="minorHAnsi" w:hAnsiTheme="minorHAnsi"/>
          <w:sz w:val="20"/>
        </w:rPr>
        <w:t xml:space="preserve">: Agroforestry in dairy systems, part of Sustainable Organic and Low Input Dairying (EU FP7 funded, </w:t>
      </w:r>
      <w:hyperlink r:id="rId24" w:history="1">
        <w:r w:rsidRPr="00CF08D6">
          <w:rPr>
            <w:rStyle w:val="Hyperlink"/>
            <w:rFonts w:asciiTheme="minorHAnsi" w:hAnsiTheme="minorHAnsi"/>
            <w:sz w:val="20"/>
          </w:rPr>
          <w:t>www.solidairy.eu</w:t>
        </w:r>
      </w:hyperlink>
      <w:r w:rsidRPr="00CF08D6">
        <w:rPr>
          <w:rFonts w:asciiTheme="minorHAnsi" w:hAnsiTheme="minorHAnsi"/>
          <w:sz w:val="20"/>
        </w:rPr>
        <w:t>)</w:t>
      </w:r>
    </w:p>
    <w:p w:rsidR="00784A12" w:rsidRPr="00CF08D6" w:rsidRDefault="00784A12" w:rsidP="00945412">
      <w:pPr>
        <w:rPr>
          <w:rFonts w:asciiTheme="minorHAnsi" w:hAnsiTheme="minorHAnsi"/>
          <w:sz w:val="20"/>
        </w:rPr>
      </w:pPr>
      <w:proofErr w:type="spellStart"/>
      <w:r w:rsidRPr="00CF08D6">
        <w:rPr>
          <w:rFonts w:asciiTheme="minorHAnsi" w:hAnsiTheme="minorHAnsi"/>
          <w:b/>
          <w:bCs/>
          <w:sz w:val="20"/>
        </w:rPr>
        <w:t>SustainFarm</w:t>
      </w:r>
      <w:proofErr w:type="spellEnd"/>
      <w:r w:rsidRPr="00CF08D6">
        <w:rPr>
          <w:rFonts w:asciiTheme="minorHAnsi" w:hAnsiTheme="minorHAnsi"/>
          <w:sz w:val="20"/>
        </w:rPr>
        <w:t>: FACCE-SURPLUS project starting 2016</w:t>
      </w:r>
    </w:p>
    <w:p w:rsidR="00784A12" w:rsidRPr="00CF08D6" w:rsidRDefault="00784A12" w:rsidP="00945412">
      <w:pPr>
        <w:spacing w:after="60"/>
        <w:rPr>
          <w:rFonts w:asciiTheme="minorHAnsi" w:hAnsiTheme="minorHAnsi"/>
          <w:sz w:val="20"/>
        </w:rPr>
      </w:pPr>
      <w:r w:rsidRPr="00CF08D6">
        <w:rPr>
          <w:rFonts w:asciiTheme="minorHAnsi" w:hAnsiTheme="minorHAnsi"/>
          <w:b/>
          <w:bCs/>
          <w:sz w:val="20"/>
        </w:rPr>
        <w:t>TWECOM:</w:t>
      </w:r>
      <w:r w:rsidRPr="00CF08D6">
        <w:rPr>
          <w:rFonts w:asciiTheme="minorHAnsi" w:hAnsiTheme="minorHAnsi"/>
          <w:sz w:val="20"/>
        </w:rPr>
        <w:t xml:space="preserve"> Towards Eco-energetic Communities (</w:t>
      </w:r>
      <w:proofErr w:type="spellStart"/>
      <w:r w:rsidRPr="00CF08D6">
        <w:rPr>
          <w:rFonts w:asciiTheme="minorHAnsi" w:hAnsiTheme="minorHAnsi"/>
          <w:sz w:val="20"/>
        </w:rPr>
        <w:t>Interreg</w:t>
      </w:r>
      <w:proofErr w:type="spellEnd"/>
      <w:r w:rsidRPr="00CF08D6">
        <w:rPr>
          <w:rFonts w:asciiTheme="minorHAnsi" w:hAnsiTheme="minorHAnsi"/>
          <w:sz w:val="20"/>
        </w:rPr>
        <w:t>/</w:t>
      </w:r>
      <w:proofErr w:type="spellStart"/>
      <w:r w:rsidRPr="00CF08D6">
        <w:rPr>
          <w:rFonts w:asciiTheme="minorHAnsi" w:hAnsiTheme="minorHAnsi"/>
          <w:sz w:val="20"/>
        </w:rPr>
        <w:t>Ashden</w:t>
      </w:r>
      <w:proofErr w:type="spellEnd"/>
      <w:r w:rsidRPr="00CF08D6">
        <w:rPr>
          <w:rFonts w:asciiTheme="minorHAnsi" w:hAnsiTheme="minorHAnsi"/>
          <w:sz w:val="20"/>
        </w:rPr>
        <w:t xml:space="preserve"> Trust funded, </w:t>
      </w:r>
      <w:hyperlink r:id="rId25" w:history="1">
        <w:r w:rsidRPr="00CF08D6">
          <w:rPr>
            <w:rStyle w:val="Hyperlink"/>
            <w:rFonts w:asciiTheme="minorHAnsi" w:hAnsiTheme="minorHAnsi"/>
            <w:sz w:val="20"/>
          </w:rPr>
          <w:t>www.twecom.eu</w:t>
        </w:r>
      </w:hyperlink>
      <w:r w:rsidRPr="00CF08D6">
        <w:rPr>
          <w:rFonts w:asciiTheme="minorHAnsi" w:hAnsiTheme="minorHAnsi"/>
          <w:sz w:val="20"/>
        </w:rPr>
        <w:t>)</w:t>
      </w:r>
    </w:p>
    <w:p w:rsidR="00784A12" w:rsidRPr="00CF08D6" w:rsidRDefault="00784A12" w:rsidP="00945412">
      <w:pPr>
        <w:rPr>
          <w:rFonts w:asciiTheme="minorHAnsi" w:hAnsiTheme="minorHAnsi"/>
          <w:color w:val="1F497D"/>
          <w:sz w:val="12"/>
          <w:szCs w:val="12"/>
          <w:lang w:val="de-CH"/>
        </w:rPr>
      </w:pPr>
    </w:p>
    <w:p w:rsidR="00784A12" w:rsidRPr="00945412" w:rsidRDefault="00945412" w:rsidP="00945412">
      <w:pPr>
        <w:rPr>
          <w:rFonts w:asciiTheme="minorHAnsi" w:hAnsiTheme="minorHAnsi"/>
          <w:b/>
        </w:rPr>
      </w:pPr>
      <w:bookmarkStart w:id="4" w:name="_Toc431221626"/>
      <w:r w:rsidRPr="00945412">
        <w:rPr>
          <w:rFonts w:asciiTheme="minorHAnsi" w:hAnsiTheme="minorHAnsi"/>
          <w:b/>
        </w:rPr>
        <w:t>LIVESTOCK SYSTEMS</w:t>
      </w:r>
      <w:bookmarkEnd w:id="4"/>
    </w:p>
    <w:p w:rsidR="00784A12" w:rsidRPr="00CF08D6" w:rsidRDefault="00784A12" w:rsidP="00945412">
      <w:pPr>
        <w:rPr>
          <w:rFonts w:asciiTheme="minorHAnsi" w:hAnsiTheme="minorHAnsi"/>
          <w:i/>
          <w:iCs/>
          <w:sz w:val="22"/>
        </w:rPr>
      </w:pPr>
      <w:r w:rsidRPr="00CF08D6">
        <w:rPr>
          <w:rFonts w:asciiTheme="minorHAnsi" w:hAnsiTheme="minorHAnsi"/>
          <w:i/>
          <w:iCs/>
          <w:sz w:val="22"/>
        </w:rPr>
        <w:t xml:space="preserve">Our work in the area covers both ruminants (mainly cattle) and non-ruminants (pigs and poultry) with particular focus on forage production and </w:t>
      </w:r>
      <w:proofErr w:type="spellStart"/>
      <w:r w:rsidRPr="00CF08D6">
        <w:rPr>
          <w:rFonts w:asciiTheme="minorHAnsi" w:hAnsiTheme="minorHAnsi"/>
          <w:i/>
          <w:iCs/>
          <w:sz w:val="22"/>
        </w:rPr>
        <w:t>utilisation</w:t>
      </w:r>
      <w:proofErr w:type="spellEnd"/>
      <w:r w:rsidRPr="00CF08D6">
        <w:rPr>
          <w:rFonts w:asciiTheme="minorHAnsi" w:hAnsiTheme="minorHAnsi"/>
          <w:i/>
          <w:iCs/>
          <w:sz w:val="22"/>
        </w:rPr>
        <w:t xml:space="preserve">, including the role of legumes as a home grown protein feed resource. We are also investigating animal nutrition, in particular minerals and trace elements in ruminants and </w:t>
      </w:r>
      <w:r w:rsidRPr="00CF08D6">
        <w:rPr>
          <w:rFonts w:asciiTheme="minorHAnsi" w:hAnsiTheme="minorHAnsi"/>
          <w:i/>
          <w:iCs/>
          <w:sz w:val="22"/>
        </w:rPr>
        <w:lastRenderedPageBreak/>
        <w:t xml:space="preserve">key proteins in </w:t>
      </w:r>
      <w:proofErr w:type="spellStart"/>
      <w:r w:rsidRPr="00CF08D6">
        <w:rPr>
          <w:rFonts w:asciiTheme="minorHAnsi" w:hAnsiTheme="minorHAnsi"/>
          <w:i/>
          <w:iCs/>
          <w:sz w:val="22"/>
        </w:rPr>
        <w:t>monogastrics</w:t>
      </w:r>
      <w:proofErr w:type="spellEnd"/>
      <w:r w:rsidRPr="00CF08D6">
        <w:rPr>
          <w:rFonts w:asciiTheme="minorHAnsi" w:hAnsiTheme="minorHAnsi"/>
          <w:i/>
          <w:iCs/>
          <w:sz w:val="22"/>
        </w:rPr>
        <w:t>. The impact of forage, supplementary nutrients, grassland management and housing on animal health is also addressed.</w:t>
      </w:r>
    </w:p>
    <w:p w:rsidR="00784A12" w:rsidRPr="00CF08D6" w:rsidRDefault="00784A12" w:rsidP="00945412">
      <w:pPr>
        <w:rPr>
          <w:rFonts w:asciiTheme="minorHAnsi" w:hAnsiTheme="minorHAnsi"/>
          <w:sz w:val="20"/>
        </w:rPr>
      </w:pPr>
      <w:r w:rsidRPr="00CF08D6">
        <w:rPr>
          <w:rFonts w:asciiTheme="minorHAnsi" w:hAnsiTheme="minorHAnsi"/>
          <w:b/>
          <w:bCs/>
          <w:sz w:val="20"/>
        </w:rPr>
        <w:t>SOLID:</w:t>
      </w:r>
      <w:r w:rsidRPr="00CF08D6">
        <w:rPr>
          <w:rFonts w:asciiTheme="minorHAnsi" w:hAnsiTheme="minorHAnsi"/>
          <w:sz w:val="20"/>
        </w:rPr>
        <w:t xml:space="preserve"> Sustainable Organic and Low-input Dairy Production (EU FP7-funded, </w:t>
      </w:r>
      <w:hyperlink r:id="rId26" w:history="1">
        <w:r w:rsidRPr="00CF08D6">
          <w:rPr>
            <w:rStyle w:val="Hyperlink"/>
            <w:rFonts w:asciiTheme="minorHAnsi" w:hAnsiTheme="minorHAnsi"/>
            <w:sz w:val="20"/>
          </w:rPr>
          <w:t>www.solidairy.eu</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ICOPP:</w:t>
      </w:r>
      <w:r w:rsidRPr="00CF08D6">
        <w:rPr>
          <w:rFonts w:asciiTheme="minorHAnsi" w:hAnsiTheme="minorHAnsi"/>
          <w:sz w:val="20"/>
        </w:rPr>
        <w:t xml:space="preserve"> Improved Contribution of local feed to 100% Organic feed supply for Pigs and Poultry. (Defra/CORE Organic ERANET funded ICOPP project, </w:t>
      </w:r>
      <w:hyperlink r:id="rId27" w:history="1">
        <w:r w:rsidRPr="00CF08D6">
          <w:rPr>
            <w:rStyle w:val="Hyperlink"/>
            <w:rFonts w:asciiTheme="minorHAnsi" w:hAnsiTheme="minorHAnsi"/>
            <w:sz w:val="20"/>
          </w:rPr>
          <w:t>www.icopp.eu</w:t>
        </w:r>
      </w:hyperlink>
      <w:r w:rsidRPr="00CF08D6">
        <w:rPr>
          <w:rFonts w:asciiTheme="minorHAnsi" w:hAnsiTheme="minorHAnsi"/>
          <w:sz w:val="20"/>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ISAGE:</w:t>
      </w:r>
      <w:r w:rsidRPr="00CF08D6">
        <w:rPr>
          <w:rFonts w:asciiTheme="minorHAnsi" w:hAnsiTheme="minorHAnsi"/>
          <w:sz w:val="20"/>
        </w:rPr>
        <w:t xml:space="preserve"> H2020 project on sheep and goats starting 2016</w:t>
      </w:r>
    </w:p>
    <w:p w:rsidR="00784A12" w:rsidRPr="00CF08D6" w:rsidRDefault="00784A12" w:rsidP="00945412">
      <w:pPr>
        <w:spacing w:after="60"/>
        <w:rPr>
          <w:rFonts w:asciiTheme="minorHAnsi" w:hAnsiTheme="minorHAnsi"/>
          <w:sz w:val="20"/>
        </w:rPr>
      </w:pPr>
      <w:proofErr w:type="spellStart"/>
      <w:r w:rsidRPr="00CF08D6">
        <w:rPr>
          <w:rFonts w:asciiTheme="minorHAnsi" w:hAnsiTheme="minorHAnsi"/>
          <w:b/>
          <w:bCs/>
          <w:sz w:val="20"/>
        </w:rPr>
        <w:t>Optgraze</w:t>
      </w:r>
      <w:proofErr w:type="spellEnd"/>
      <w:r w:rsidRPr="00CF08D6">
        <w:rPr>
          <w:rFonts w:asciiTheme="minorHAnsi" w:hAnsiTheme="minorHAnsi"/>
          <w:b/>
          <w:bCs/>
          <w:sz w:val="20"/>
        </w:rPr>
        <w:t>:</w:t>
      </w:r>
      <w:r w:rsidRPr="00CF08D6">
        <w:rPr>
          <w:rFonts w:asciiTheme="minorHAnsi" w:hAnsiTheme="minorHAnsi"/>
          <w:sz w:val="20"/>
        </w:rPr>
        <w:t xml:space="preserve"> Optimal grazing systems (NORSOK funded, </w:t>
      </w:r>
      <w:hyperlink r:id="rId28" w:history="1">
        <w:r w:rsidRPr="00CF08D6">
          <w:rPr>
            <w:rStyle w:val="Hyperlink"/>
            <w:rFonts w:asciiTheme="minorHAnsi" w:hAnsiTheme="minorHAnsi"/>
            <w:sz w:val="20"/>
          </w:rPr>
          <w:t>www.bioforsk.no</w:t>
        </w:r>
      </w:hyperlink>
      <w:r w:rsidRPr="00CF08D6">
        <w:rPr>
          <w:rFonts w:asciiTheme="minorHAnsi" w:hAnsiTheme="minorHAnsi"/>
          <w:sz w:val="20"/>
        </w:rPr>
        <w:t xml:space="preserve">) </w:t>
      </w:r>
    </w:p>
    <w:p w:rsidR="00784A12" w:rsidRPr="00CF08D6" w:rsidRDefault="00784A12" w:rsidP="00945412">
      <w:pPr>
        <w:rPr>
          <w:rFonts w:asciiTheme="minorHAnsi" w:hAnsiTheme="minorHAnsi"/>
          <w:color w:val="1F497D"/>
          <w:sz w:val="12"/>
          <w:szCs w:val="12"/>
          <w:lang w:val="de-CH"/>
        </w:rPr>
      </w:pPr>
    </w:p>
    <w:p w:rsidR="00784A12" w:rsidRPr="00945412" w:rsidRDefault="00945412" w:rsidP="00945412">
      <w:pPr>
        <w:rPr>
          <w:rFonts w:asciiTheme="minorHAnsi" w:hAnsiTheme="minorHAnsi"/>
          <w:b/>
        </w:rPr>
      </w:pPr>
      <w:r w:rsidRPr="00945412">
        <w:rPr>
          <w:rFonts w:asciiTheme="minorHAnsi" w:hAnsiTheme="minorHAnsi"/>
          <w:b/>
        </w:rPr>
        <w:t>ENVIRONMENT, SUSTAINABILITY AND HEALTH</w:t>
      </w:r>
    </w:p>
    <w:p w:rsidR="00784A12" w:rsidRPr="00CF08D6" w:rsidRDefault="00784A12" w:rsidP="00945412">
      <w:pPr>
        <w:rPr>
          <w:rFonts w:asciiTheme="minorHAnsi" w:hAnsiTheme="minorHAnsi"/>
          <w:b/>
          <w:bCs/>
          <w:sz w:val="22"/>
        </w:rPr>
      </w:pPr>
      <w:r w:rsidRPr="00CF08D6">
        <w:rPr>
          <w:rFonts w:asciiTheme="minorHAnsi" w:hAnsiTheme="minorHAnsi"/>
          <w:i/>
          <w:iCs/>
          <w:sz w:val="22"/>
        </w:rPr>
        <w:t>Our research focuses on the wider impacts of organic and other farming systems and the assessment of their sustainability and contribution to delivery of ecosystem services. It also explores concepts of health applicable to individual organisms and ecosystems.</w:t>
      </w:r>
      <w:r w:rsidRPr="00CF08D6">
        <w:rPr>
          <w:rFonts w:asciiTheme="minorHAnsi" w:hAnsiTheme="minorHAnsi"/>
          <w:b/>
          <w:bCs/>
          <w:sz w:val="22"/>
        </w:rPr>
        <w:t xml:space="preserve"> </w:t>
      </w:r>
    </w:p>
    <w:p w:rsidR="00784A12" w:rsidRPr="00CF08D6" w:rsidRDefault="00784A12" w:rsidP="00945412">
      <w:pPr>
        <w:rPr>
          <w:rFonts w:asciiTheme="minorHAnsi" w:hAnsiTheme="minorHAnsi"/>
          <w:sz w:val="20"/>
        </w:rPr>
      </w:pPr>
      <w:r w:rsidRPr="00CF08D6">
        <w:rPr>
          <w:rFonts w:asciiTheme="minorHAnsi" w:hAnsiTheme="minorHAnsi"/>
          <w:b/>
          <w:bCs/>
          <w:sz w:val="20"/>
        </w:rPr>
        <w:t>Assessing the GHG impacts</w:t>
      </w:r>
      <w:r w:rsidRPr="00CF08D6">
        <w:rPr>
          <w:rFonts w:asciiTheme="minorHAnsi" w:hAnsiTheme="minorHAnsi"/>
          <w:sz w:val="20"/>
        </w:rPr>
        <w:t xml:space="preserve"> of widespread conversion to organic farming in the UK (Cranfield University PhD)</w:t>
      </w:r>
    </w:p>
    <w:p w:rsidR="00784A12" w:rsidRPr="00CF08D6" w:rsidRDefault="00784A12" w:rsidP="00945412">
      <w:pPr>
        <w:rPr>
          <w:rFonts w:asciiTheme="minorHAnsi" w:hAnsiTheme="minorHAnsi"/>
          <w:sz w:val="20"/>
        </w:rPr>
      </w:pPr>
      <w:r w:rsidRPr="00CF08D6">
        <w:rPr>
          <w:rFonts w:asciiTheme="minorHAnsi" w:hAnsiTheme="minorHAnsi"/>
          <w:b/>
          <w:bCs/>
          <w:sz w:val="20"/>
        </w:rPr>
        <w:t>Contribution of the</w:t>
      </w:r>
      <w:r w:rsidRPr="00CF08D6">
        <w:rPr>
          <w:rFonts w:asciiTheme="minorHAnsi" w:hAnsiTheme="minorHAnsi"/>
          <w:sz w:val="20"/>
        </w:rPr>
        <w:t xml:space="preserve"> </w:t>
      </w:r>
      <w:r w:rsidRPr="00CF08D6">
        <w:rPr>
          <w:rFonts w:asciiTheme="minorHAnsi" w:hAnsiTheme="minorHAnsi"/>
          <w:b/>
          <w:bCs/>
          <w:sz w:val="20"/>
        </w:rPr>
        <w:t>Public Goods Tool</w:t>
      </w:r>
      <w:r w:rsidRPr="00CF08D6">
        <w:rPr>
          <w:rFonts w:asciiTheme="minorHAnsi" w:hAnsiTheme="minorHAnsi"/>
          <w:sz w:val="20"/>
        </w:rPr>
        <w:t xml:space="preserve"> to the Sustainable Intensification Platform (Defra funded)</w:t>
      </w:r>
    </w:p>
    <w:p w:rsidR="00784A12" w:rsidRPr="00CF08D6" w:rsidRDefault="00784A12" w:rsidP="00945412">
      <w:pPr>
        <w:rPr>
          <w:rFonts w:asciiTheme="minorHAnsi" w:hAnsiTheme="minorHAnsi"/>
          <w:sz w:val="20"/>
        </w:rPr>
      </w:pPr>
      <w:r w:rsidRPr="00CF08D6">
        <w:rPr>
          <w:rFonts w:asciiTheme="minorHAnsi" w:hAnsiTheme="minorHAnsi"/>
          <w:b/>
          <w:bCs/>
          <w:sz w:val="20"/>
        </w:rPr>
        <w:t>Development of sustainability assessment</w:t>
      </w:r>
      <w:r w:rsidRPr="00CF08D6">
        <w:rPr>
          <w:rFonts w:asciiTheme="minorHAnsi" w:hAnsiTheme="minorHAnsi"/>
          <w:sz w:val="20"/>
        </w:rPr>
        <w:t xml:space="preserve"> methods (</w:t>
      </w:r>
      <w:proofErr w:type="spellStart"/>
      <w:r w:rsidRPr="00CF08D6">
        <w:rPr>
          <w:rFonts w:asciiTheme="minorHAnsi" w:hAnsiTheme="minorHAnsi"/>
          <w:sz w:val="20"/>
        </w:rPr>
        <w:t>Ekhaga</w:t>
      </w:r>
      <w:proofErr w:type="spellEnd"/>
      <w:r w:rsidRPr="00CF08D6">
        <w:rPr>
          <w:rFonts w:asciiTheme="minorHAnsi" w:hAnsiTheme="minorHAnsi"/>
          <w:sz w:val="20"/>
        </w:rPr>
        <w:t xml:space="preserve"> Foundation-funded)</w:t>
      </w:r>
    </w:p>
    <w:p w:rsidR="00784A12" w:rsidRPr="00CF08D6" w:rsidRDefault="00784A12" w:rsidP="00945412">
      <w:pPr>
        <w:rPr>
          <w:rFonts w:asciiTheme="minorHAnsi" w:hAnsiTheme="minorHAnsi"/>
          <w:sz w:val="20"/>
        </w:rPr>
      </w:pPr>
      <w:r w:rsidRPr="00CF08D6">
        <w:rPr>
          <w:rFonts w:asciiTheme="minorHAnsi" w:hAnsiTheme="minorHAnsi"/>
          <w:b/>
          <w:bCs/>
          <w:sz w:val="20"/>
        </w:rPr>
        <w:t>Greenhouse Gas Platform:</w:t>
      </w:r>
      <w:r w:rsidRPr="00CF08D6">
        <w:rPr>
          <w:rFonts w:asciiTheme="minorHAnsi" w:hAnsiTheme="minorHAnsi"/>
          <w:sz w:val="20"/>
        </w:rPr>
        <w:t xml:space="preserve"> Data synthesis, modelling and management (Defra-funded)</w:t>
      </w:r>
    </w:p>
    <w:p w:rsidR="00784A12" w:rsidRPr="00CF08D6" w:rsidRDefault="00784A12" w:rsidP="00945412">
      <w:pPr>
        <w:rPr>
          <w:rFonts w:asciiTheme="minorHAnsi" w:hAnsiTheme="minorHAnsi"/>
          <w:sz w:val="20"/>
        </w:rPr>
      </w:pPr>
      <w:r w:rsidRPr="00CF08D6">
        <w:rPr>
          <w:rFonts w:asciiTheme="minorHAnsi" w:hAnsiTheme="minorHAnsi"/>
          <w:b/>
          <w:bCs/>
          <w:sz w:val="20"/>
        </w:rPr>
        <w:t>Health Concepts:</w:t>
      </w:r>
      <w:r w:rsidRPr="00CF08D6">
        <w:rPr>
          <w:rFonts w:asciiTheme="minorHAnsi" w:hAnsiTheme="minorHAnsi"/>
          <w:sz w:val="20"/>
        </w:rPr>
        <w:t xml:space="preserve"> (</w:t>
      </w:r>
      <w:proofErr w:type="spellStart"/>
      <w:r w:rsidRPr="00CF08D6">
        <w:rPr>
          <w:rFonts w:asciiTheme="minorHAnsi" w:hAnsiTheme="minorHAnsi"/>
          <w:sz w:val="20"/>
        </w:rPr>
        <w:t>Ekhaga</w:t>
      </w:r>
      <w:proofErr w:type="spellEnd"/>
      <w:r w:rsidRPr="00CF08D6">
        <w:rPr>
          <w:rFonts w:asciiTheme="minorHAnsi" w:hAnsiTheme="minorHAnsi"/>
          <w:sz w:val="20"/>
        </w:rPr>
        <w:t xml:space="preserve"> Foundation funded)</w:t>
      </w:r>
    </w:p>
    <w:p w:rsidR="00784A12" w:rsidRPr="00CF08D6" w:rsidRDefault="00784A12" w:rsidP="00945412">
      <w:pPr>
        <w:rPr>
          <w:rFonts w:asciiTheme="minorHAnsi" w:hAnsiTheme="minorHAnsi"/>
          <w:sz w:val="20"/>
        </w:rPr>
      </w:pPr>
      <w:r w:rsidRPr="00CF08D6">
        <w:rPr>
          <w:rFonts w:asciiTheme="minorHAnsi" w:hAnsiTheme="minorHAnsi"/>
          <w:b/>
          <w:bCs/>
          <w:sz w:val="20"/>
        </w:rPr>
        <w:t>Role of Agroecology in Sustainable Intensification</w:t>
      </w:r>
      <w:r w:rsidRPr="00CF08D6">
        <w:rPr>
          <w:rFonts w:asciiTheme="minorHAnsi" w:hAnsiTheme="minorHAnsi"/>
          <w:sz w:val="20"/>
        </w:rPr>
        <w:t xml:space="preserve"> (Scottish Natural Heritage funded) </w:t>
      </w:r>
    </w:p>
    <w:p w:rsidR="00784A12" w:rsidRPr="00CF08D6" w:rsidRDefault="00784A12" w:rsidP="00945412">
      <w:pPr>
        <w:spacing w:after="60"/>
        <w:rPr>
          <w:rFonts w:asciiTheme="minorHAnsi" w:hAnsiTheme="minorHAnsi"/>
          <w:sz w:val="20"/>
        </w:rPr>
      </w:pPr>
      <w:r w:rsidRPr="00CF08D6">
        <w:rPr>
          <w:rFonts w:asciiTheme="minorHAnsi" w:hAnsiTheme="minorHAnsi"/>
          <w:b/>
          <w:bCs/>
          <w:sz w:val="20"/>
        </w:rPr>
        <w:t>Testing of Public Goods Tool</w:t>
      </w:r>
      <w:r w:rsidRPr="00CF08D6">
        <w:rPr>
          <w:rFonts w:asciiTheme="minorHAnsi" w:hAnsiTheme="minorHAnsi"/>
          <w:sz w:val="20"/>
        </w:rPr>
        <w:t xml:space="preserve"> (Defra funded)</w:t>
      </w:r>
    </w:p>
    <w:p w:rsidR="00784A12" w:rsidRPr="00CF08D6" w:rsidRDefault="00784A12" w:rsidP="00945412">
      <w:pPr>
        <w:spacing w:after="60"/>
        <w:rPr>
          <w:rFonts w:asciiTheme="minorHAnsi" w:hAnsiTheme="minorHAnsi"/>
          <w:sz w:val="12"/>
          <w:szCs w:val="12"/>
        </w:rPr>
      </w:pPr>
    </w:p>
    <w:p w:rsidR="00784A12" w:rsidRPr="00945412" w:rsidRDefault="00945412" w:rsidP="00945412">
      <w:pPr>
        <w:rPr>
          <w:rFonts w:asciiTheme="minorHAnsi" w:hAnsiTheme="minorHAnsi"/>
          <w:b/>
        </w:rPr>
      </w:pPr>
      <w:r w:rsidRPr="00945412">
        <w:rPr>
          <w:rFonts w:asciiTheme="minorHAnsi" w:hAnsiTheme="minorHAnsi"/>
          <w:b/>
        </w:rPr>
        <w:t>BUSINESS AND MARKETS</w:t>
      </w:r>
    </w:p>
    <w:p w:rsidR="00784A12" w:rsidRPr="00CF08D6" w:rsidRDefault="00784A12" w:rsidP="00945412">
      <w:pPr>
        <w:rPr>
          <w:rFonts w:asciiTheme="minorHAnsi" w:hAnsiTheme="minorHAnsi"/>
          <w:b/>
          <w:bCs/>
          <w:sz w:val="22"/>
        </w:rPr>
      </w:pPr>
      <w:r w:rsidRPr="00CF08D6">
        <w:rPr>
          <w:rFonts w:asciiTheme="minorHAnsi" w:hAnsiTheme="minorHAnsi"/>
          <w:i/>
          <w:iCs/>
          <w:sz w:val="22"/>
        </w:rPr>
        <w:t xml:space="preserve">This </w:t>
      </w:r>
      <w:proofErr w:type="spellStart"/>
      <w:r w:rsidRPr="00CF08D6">
        <w:rPr>
          <w:rFonts w:asciiTheme="minorHAnsi" w:hAnsiTheme="minorHAnsi"/>
          <w:i/>
          <w:iCs/>
          <w:sz w:val="22"/>
        </w:rPr>
        <w:t>programme</w:t>
      </w:r>
      <w:proofErr w:type="spellEnd"/>
      <w:r w:rsidRPr="00CF08D6">
        <w:rPr>
          <w:rFonts w:asciiTheme="minorHAnsi" w:hAnsiTheme="minorHAnsi"/>
          <w:i/>
          <w:iCs/>
          <w:sz w:val="22"/>
        </w:rPr>
        <w:t xml:space="preserve"> focuses on the analysis of farm incomes and costs of production, the availability and quality of organic market data, sector/market development as well as consumer attitudes, </w:t>
      </w:r>
      <w:proofErr w:type="spellStart"/>
      <w:r w:rsidRPr="00CF08D6">
        <w:rPr>
          <w:rFonts w:asciiTheme="minorHAnsi" w:hAnsiTheme="minorHAnsi"/>
          <w:i/>
          <w:iCs/>
          <w:sz w:val="22"/>
        </w:rPr>
        <w:t>behaviour</w:t>
      </w:r>
      <w:proofErr w:type="spellEnd"/>
      <w:r w:rsidRPr="00CF08D6">
        <w:rPr>
          <w:rFonts w:asciiTheme="minorHAnsi" w:hAnsiTheme="minorHAnsi"/>
          <w:i/>
          <w:iCs/>
          <w:sz w:val="22"/>
        </w:rPr>
        <w:t xml:space="preserve"> and willingness to pay, helping producers, food businesses and policy-makers to make better informed decisions.</w:t>
      </w:r>
      <w:r w:rsidRPr="00CF08D6">
        <w:rPr>
          <w:rFonts w:asciiTheme="minorHAnsi" w:hAnsiTheme="minorHAnsi"/>
          <w:b/>
          <w:bCs/>
          <w:sz w:val="22"/>
        </w:rPr>
        <w:t xml:space="preserve"> </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Better Organic Business Links </w:t>
      </w:r>
      <w:r w:rsidRPr="00CF08D6">
        <w:rPr>
          <w:rFonts w:asciiTheme="minorHAnsi" w:hAnsiTheme="minorHAnsi"/>
          <w:sz w:val="20"/>
        </w:rPr>
        <w:t>(Welsh Government RDP Supply Chain project)</w:t>
      </w:r>
    </w:p>
    <w:p w:rsidR="00784A12" w:rsidRPr="00CF08D6" w:rsidRDefault="00784A12" w:rsidP="00945412">
      <w:pPr>
        <w:rPr>
          <w:rFonts w:asciiTheme="minorHAnsi" w:hAnsiTheme="minorHAnsi"/>
          <w:sz w:val="20"/>
        </w:rPr>
      </w:pPr>
      <w:proofErr w:type="spellStart"/>
      <w:r w:rsidRPr="00CF08D6">
        <w:rPr>
          <w:rFonts w:asciiTheme="minorHAnsi" w:hAnsiTheme="minorHAnsi"/>
          <w:b/>
          <w:bCs/>
          <w:sz w:val="20"/>
        </w:rPr>
        <w:t>OrganicDataNetwork</w:t>
      </w:r>
      <w:proofErr w:type="spellEnd"/>
      <w:r w:rsidRPr="00CF08D6">
        <w:rPr>
          <w:rFonts w:asciiTheme="minorHAnsi" w:hAnsiTheme="minorHAnsi"/>
          <w:sz w:val="20"/>
        </w:rPr>
        <w:t xml:space="preserve"> (Data network for better European organic market information)</w:t>
      </w:r>
    </w:p>
    <w:p w:rsidR="00784A12" w:rsidRPr="00CF08D6" w:rsidRDefault="00784A12" w:rsidP="00945412">
      <w:pPr>
        <w:rPr>
          <w:rFonts w:asciiTheme="minorHAnsi" w:hAnsiTheme="minorHAnsi"/>
          <w:b/>
          <w:bCs/>
          <w:sz w:val="20"/>
        </w:rPr>
      </w:pPr>
      <w:r w:rsidRPr="00CF08D6">
        <w:rPr>
          <w:rFonts w:asciiTheme="minorHAnsi" w:hAnsiTheme="minorHAnsi"/>
          <w:b/>
          <w:bCs/>
          <w:sz w:val="20"/>
        </w:rPr>
        <w:t>Organic farm incomes in England and Wales</w:t>
      </w:r>
      <w:r w:rsidRPr="00CF08D6">
        <w:rPr>
          <w:rFonts w:asciiTheme="minorHAnsi" w:hAnsiTheme="minorHAnsi"/>
          <w:sz w:val="20"/>
        </w:rPr>
        <w:t xml:space="preserve"> (Welsh Government funded)</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Organic Farm Management Handbook </w:t>
      </w:r>
      <w:r w:rsidRPr="00CF08D6">
        <w:rPr>
          <w:rFonts w:asciiTheme="minorHAnsi" w:hAnsiTheme="minorHAnsi"/>
          <w:sz w:val="20"/>
        </w:rPr>
        <w:t>(Self-funded)</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Producer surveys </w:t>
      </w:r>
      <w:r w:rsidRPr="00CF08D6">
        <w:rPr>
          <w:rFonts w:asciiTheme="minorHAnsi" w:hAnsiTheme="minorHAnsi"/>
          <w:sz w:val="20"/>
        </w:rPr>
        <w:t>(Welsh Government funded)</w:t>
      </w:r>
    </w:p>
    <w:p w:rsidR="00784A12" w:rsidRPr="00CF08D6" w:rsidRDefault="00784A12" w:rsidP="00945412">
      <w:pPr>
        <w:spacing w:after="60"/>
        <w:rPr>
          <w:rFonts w:asciiTheme="minorHAnsi" w:hAnsiTheme="minorHAnsi"/>
          <w:sz w:val="20"/>
        </w:rPr>
      </w:pPr>
      <w:r w:rsidRPr="00CF08D6">
        <w:rPr>
          <w:rFonts w:asciiTheme="minorHAnsi" w:hAnsiTheme="minorHAnsi"/>
          <w:b/>
          <w:bCs/>
          <w:sz w:val="20"/>
        </w:rPr>
        <w:t>Value added in organic supply chains</w:t>
      </w:r>
      <w:r w:rsidRPr="00CF08D6">
        <w:rPr>
          <w:rFonts w:asciiTheme="minorHAnsi" w:hAnsiTheme="minorHAnsi"/>
          <w:sz w:val="20"/>
        </w:rPr>
        <w:t xml:space="preserve"> – DG </w:t>
      </w:r>
      <w:proofErr w:type="spellStart"/>
      <w:r w:rsidRPr="00CF08D6">
        <w:rPr>
          <w:rFonts w:asciiTheme="minorHAnsi" w:hAnsiTheme="minorHAnsi"/>
          <w:sz w:val="20"/>
        </w:rPr>
        <w:t>Agri</w:t>
      </w:r>
      <w:proofErr w:type="spellEnd"/>
      <w:r w:rsidRPr="00CF08D6">
        <w:rPr>
          <w:rFonts w:asciiTheme="minorHAnsi" w:hAnsiTheme="minorHAnsi"/>
          <w:sz w:val="20"/>
        </w:rPr>
        <w:t xml:space="preserve"> funded project starting 2016</w:t>
      </w:r>
    </w:p>
    <w:p w:rsidR="00784A12" w:rsidRPr="00CF08D6" w:rsidRDefault="00784A12" w:rsidP="00945412">
      <w:pPr>
        <w:spacing w:after="60"/>
        <w:rPr>
          <w:rFonts w:asciiTheme="minorHAnsi" w:hAnsiTheme="minorHAnsi"/>
          <w:sz w:val="12"/>
          <w:szCs w:val="12"/>
        </w:rPr>
      </w:pPr>
    </w:p>
    <w:p w:rsidR="00784A12" w:rsidRPr="00945412" w:rsidRDefault="00945412" w:rsidP="00945412">
      <w:pPr>
        <w:rPr>
          <w:rFonts w:asciiTheme="minorHAnsi" w:hAnsiTheme="minorHAnsi"/>
          <w:b/>
        </w:rPr>
      </w:pPr>
      <w:bookmarkStart w:id="5" w:name="_Toc431221634"/>
      <w:bookmarkStart w:id="6" w:name="_Toc431221633"/>
      <w:bookmarkEnd w:id="5"/>
      <w:r w:rsidRPr="00945412">
        <w:rPr>
          <w:rFonts w:asciiTheme="minorHAnsi" w:hAnsiTheme="minorHAnsi"/>
          <w:b/>
        </w:rPr>
        <w:t xml:space="preserve">KNOWLEDGE EXCHANGE AND </w:t>
      </w:r>
      <w:bookmarkEnd w:id="6"/>
      <w:r w:rsidRPr="00945412">
        <w:rPr>
          <w:rFonts w:asciiTheme="minorHAnsi" w:hAnsiTheme="minorHAnsi"/>
          <w:b/>
        </w:rPr>
        <w:t>COMMUNICATION</w:t>
      </w:r>
    </w:p>
    <w:p w:rsidR="00784A12" w:rsidRPr="00CF08D6" w:rsidRDefault="00784A12" w:rsidP="00945412">
      <w:pPr>
        <w:rPr>
          <w:rFonts w:asciiTheme="minorHAnsi" w:hAnsiTheme="minorHAnsi"/>
          <w:i/>
          <w:iCs/>
          <w:sz w:val="22"/>
        </w:rPr>
      </w:pPr>
      <w:r w:rsidRPr="00CF08D6">
        <w:rPr>
          <w:rFonts w:asciiTheme="minorHAnsi" w:hAnsiTheme="minorHAnsi"/>
          <w:i/>
          <w:iCs/>
          <w:sz w:val="22"/>
        </w:rPr>
        <w:t xml:space="preserve">The focus of this </w:t>
      </w:r>
      <w:proofErr w:type="spellStart"/>
      <w:r w:rsidRPr="00CF08D6">
        <w:rPr>
          <w:rFonts w:asciiTheme="minorHAnsi" w:hAnsiTheme="minorHAnsi"/>
          <w:i/>
          <w:iCs/>
          <w:sz w:val="22"/>
        </w:rPr>
        <w:t>programme</w:t>
      </w:r>
      <w:proofErr w:type="spellEnd"/>
      <w:r w:rsidRPr="00CF08D6">
        <w:rPr>
          <w:rFonts w:asciiTheme="minorHAnsi" w:hAnsiTheme="minorHAnsi"/>
          <w:i/>
          <w:iCs/>
          <w:sz w:val="22"/>
        </w:rPr>
        <w:t xml:space="preserve"> is to build on the participatory ethos in our research </w:t>
      </w:r>
      <w:proofErr w:type="spellStart"/>
      <w:r w:rsidRPr="00CF08D6">
        <w:rPr>
          <w:rFonts w:asciiTheme="minorHAnsi" w:hAnsiTheme="minorHAnsi"/>
          <w:i/>
          <w:iCs/>
          <w:sz w:val="22"/>
        </w:rPr>
        <w:t>programmes</w:t>
      </w:r>
      <w:proofErr w:type="spellEnd"/>
      <w:r w:rsidRPr="00CF08D6">
        <w:rPr>
          <w:rFonts w:asciiTheme="minorHAnsi" w:hAnsiTheme="minorHAnsi"/>
          <w:i/>
          <w:iCs/>
          <w:sz w:val="22"/>
        </w:rPr>
        <w:t xml:space="preserve"> and to actively involve producers and other stakeholders in the development and implementation of the trials and interpretation of the results. We are also </w:t>
      </w:r>
      <w:proofErr w:type="gramStart"/>
      <w:r w:rsidRPr="00CF08D6">
        <w:rPr>
          <w:rFonts w:asciiTheme="minorHAnsi" w:hAnsiTheme="minorHAnsi"/>
          <w:i/>
          <w:iCs/>
          <w:sz w:val="22"/>
        </w:rPr>
        <w:t>develop</w:t>
      </w:r>
      <w:proofErr w:type="gramEnd"/>
      <w:r w:rsidRPr="00CF08D6">
        <w:rPr>
          <w:rFonts w:asciiTheme="minorHAnsi" w:hAnsiTheme="minorHAnsi"/>
          <w:i/>
          <w:iCs/>
          <w:sz w:val="22"/>
        </w:rPr>
        <w:t xml:space="preserve"> our approach to knowledge sharing using the internet, printed publications and events including conferences and training courses.</w:t>
      </w:r>
    </w:p>
    <w:p w:rsidR="00784A12" w:rsidRPr="00CF08D6" w:rsidRDefault="00784A12" w:rsidP="00945412">
      <w:pPr>
        <w:rPr>
          <w:rFonts w:asciiTheme="minorHAnsi" w:hAnsiTheme="minorHAnsi"/>
          <w:b/>
          <w:bCs/>
          <w:sz w:val="18"/>
        </w:rPr>
      </w:pPr>
      <w:proofErr w:type="spellStart"/>
      <w:r w:rsidRPr="00CF08D6">
        <w:rPr>
          <w:rFonts w:asciiTheme="minorHAnsi" w:hAnsiTheme="minorHAnsi"/>
          <w:b/>
          <w:bCs/>
          <w:sz w:val="18"/>
        </w:rPr>
        <w:t>Agricology</w:t>
      </w:r>
      <w:proofErr w:type="spellEnd"/>
      <w:r w:rsidRPr="00CF08D6">
        <w:rPr>
          <w:rFonts w:asciiTheme="minorHAnsi" w:hAnsiTheme="minorHAnsi"/>
          <w:b/>
          <w:bCs/>
          <w:sz w:val="18"/>
        </w:rPr>
        <w:t xml:space="preserve"> information hub</w:t>
      </w:r>
    </w:p>
    <w:p w:rsidR="00784A12" w:rsidRPr="00CF08D6" w:rsidRDefault="00784A12" w:rsidP="00945412">
      <w:pPr>
        <w:rPr>
          <w:rFonts w:asciiTheme="minorHAnsi" w:hAnsiTheme="minorHAnsi"/>
          <w:b/>
          <w:bCs/>
          <w:sz w:val="18"/>
        </w:rPr>
      </w:pPr>
      <w:r w:rsidRPr="00CF08D6">
        <w:rPr>
          <w:rFonts w:asciiTheme="minorHAnsi" w:hAnsiTheme="minorHAnsi"/>
          <w:b/>
          <w:bCs/>
          <w:sz w:val="18"/>
        </w:rPr>
        <w:t>Innovative Farmers (Duchy Future Farming)</w:t>
      </w:r>
    </w:p>
    <w:p w:rsidR="00784A12" w:rsidRPr="00CF08D6" w:rsidRDefault="00784A12" w:rsidP="00945412">
      <w:pPr>
        <w:rPr>
          <w:rFonts w:asciiTheme="minorHAnsi" w:hAnsiTheme="minorHAnsi"/>
          <w:b/>
          <w:bCs/>
          <w:sz w:val="18"/>
        </w:rPr>
      </w:pPr>
      <w:r w:rsidRPr="00CF08D6">
        <w:rPr>
          <w:rFonts w:asciiTheme="minorHAnsi" w:hAnsiTheme="minorHAnsi"/>
          <w:b/>
          <w:bCs/>
          <w:sz w:val="18"/>
        </w:rPr>
        <w:t>SRUC MSc/</w:t>
      </w:r>
      <w:proofErr w:type="spellStart"/>
      <w:r w:rsidRPr="00CF08D6">
        <w:rPr>
          <w:rFonts w:asciiTheme="minorHAnsi" w:hAnsiTheme="minorHAnsi"/>
          <w:b/>
          <w:bCs/>
          <w:sz w:val="18"/>
        </w:rPr>
        <w:t>PgDip</w:t>
      </w:r>
      <w:proofErr w:type="spellEnd"/>
      <w:r w:rsidRPr="00CF08D6">
        <w:rPr>
          <w:rFonts w:asciiTheme="minorHAnsi" w:hAnsiTheme="minorHAnsi"/>
          <w:b/>
          <w:bCs/>
          <w:sz w:val="18"/>
        </w:rPr>
        <w:t xml:space="preserve"> Organic Farming Distance Learning </w:t>
      </w:r>
      <w:proofErr w:type="spellStart"/>
      <w:r w:rsidRPr="00CF08D6">
        <w:rPr>
          <w:rFonts w:asciiTheme="minorHAnsi" w:hAnsiTheme="minorHAnsi"/>
          <w:b/>
          <w:bCs/>
          <w:sz w:val="18"/>
        </w:rPr>
        <w:t>partnershio</w:t>
      </w:r>
      <w:proofErr w:type="spellEnd"/>
    </w:p>
    <w:p w:rsidR="00784A12" w:rsidRPr="00CF08D6" w:rsidRDefault="00784A12" w:rsidP="00945412">
      <w:pPr>
        <w:rPr>
          <w:rFonts w:asciiTheme="minorHAnsi" w:hAnsiTheme="minorHAnsi"/>
          <w:b/>
          <w:bCs/>
          <w:sz w:val="18"/>
        </w:rPr>
      </w:pPr>
      <w:r w:rsidRPr="00CF08D6">
        <w:rPr>
          <w:rFonts w:asciiTheme="minorHAnsi" w:hAnsiTheme="minorHAnsi"/>
          <w:b/>
          <w:bCs/>
          <w:sz w:val="18"/>
        </w:rPr>
        <w:t>Producer conference</w:t>
      </w:r>
    </w:p>
    <w:p w:rsidR="00784A12" w:rsidRPr="00CF08D6" w:rsidRDefault="00784A12" w:rsidP="00945412">
      <w:pPr>
        <w:rPr>
          <w:rFonts w:asciiTheme="minorHAnsi" w:hAnsiTheme="minorHAnsi"/>
          <w:b/>
          <w:bCs/>
          <w:sz w:val="18"/>
        </w:rPr>
      </w:pPr>
      <w:r w:rsidRPr="00CF08D6">
        <w:rPr>
          <w:rFonts w:asciiTheme="minorHAnsi" w:hAnsiTheme="minorHAnsi"/>
          <w:b/>
          <w:bCs/>
          <w:sz w:val="18"/>
        </w:rPr>
        <w:t>Institute of Organic Training and Advice</w:t>
      </w:r>
    </w:p>
    <w:p w:rsidR="00784A12" w:rsidRPr="00CF08D6" w:rsidRDefault="00784A12" w:rsidP="00945412">
      <w:pPr>
        <w:spacing w:after="60"/>
        <w:rPr>
          <w:rFonts w:asciiTheme="minorHAnsi" w:hAnsiTheme="minorHAnsi"/>
          <w:b/>
          <w:bCs/>
          <w:sz w:val="18"/>
        </w:rPr>
      </w:pPr>
      <w:r w:rsidRPr="00CF08D6">
        <w:rPr>
          <w:rFonts w:asciiTheme="minorHAnsi" w:hAnsiTheme="minorHAnsi"/>
          <w:b/>
          <w:bCs/>
          <w:sz w:val="18"/>
        </w:rPr>
        <w:t>Publications, ORC Website, ORC Bulletin, E-bulletins, Social media, Library resources</w:t>
      </w:r>
    </w:p>
    <w:p w:rsidR="00784A12" w:rsidRPr="00CF08D6" w:rsidRDefault="00784A12" w:rsidP="00945412">
      <w:pPr>
        <w:rPr>
          <w:rFonts w:asciiTheme="minorHAnsi" w:hAnsiTheme="minorHAnsi"/>
          <w:sz w:val="12"/>
          <w:szCs w:val="12"/>
        </w:rPr>
      </w:pPr>
    </w:p>
    <w:p w:rsidR="00784A12" w:rsidRPr="00945412" w:rsidRDefault="00945412" w:rsidP="00945412">
      <w:pPr>
        <w:rPr>
          <w:rFonts w:asciiTheme="minorHAnsi" w:hAnsiTheme="minorHAnsi"/>
          <w:b/>
        </w:rPr>
      </w:pPr>
      <w:r w:rsidRPr="00945412">
        <w:rPr>
          <w:rFonts w:asciiTheme="minorHAnsi" w:hAnsiTheme="minorHAnsi"/>
          <w:b/>
        </w:rPr>
        <w:t>POLICY DEVELOPMENT AND EVALUATION</w:t>
      </w:r>
    </w:p>
    <w:p w:rsidR="00784A12" w:rsidRPr="00CF08D6" w:rsidRDefault="00784A12" w:rsidP="00945412">
      <w:pPr>
        <w:rPr>
          <w:rFonts w:asciiTheme="minorHAnsi" w:hAnsiTheme="minorHAnsi"/>
          <w:i/>
          <w:iCs/>
          <w:sz w:val="22"/>
        </w:rPr>
      </w:pPr>
      <w:r w:rsidRPr="00CF08D6">
        <w:rPr>
          <w:rFonts w:asciiTheme="minorHAnsi" w:hAnsiTheme="minorHAnsi"/>
          <w:i/>
          <w:iCs/>
          <w:sz w:val="22"/>
        </w:rPr>
        <w:t xml:space="preserve">Our work focuses on both the development and evaluation of policy support and payments for public good benefits, and the development and evaluation of regulations, standards and certification systems.  We engage with external governmental and non-governmental </w:t>
      </w:r>
      <w:proofErr w:type="spellStart"/>
      <w:r w:rsidRPr="00CF08D6">
        <w:rPr>
          <w:rFonts w:asciiTheme="minorHAnsi" w:hAnsiTheme="minorHAnsi"/>
          <w:i/>
          <w:iCs/>
          <w:sz w:val="22"/>
        </w:rPr>
        <w:t>organisations</w:t>
      </w:r>
      <w:proofErr w:type="spellEnd"/>
      <w:r w:rsidRPr="00CF08D6">
        <w:rPr>
          <w:rFonts w:asciiTheme="minorHAnsi" w:hAnsiTheme="minorHAnsi"/>
          <w:i/>
          <w:iCs/>
          <w:sz w:val="22"/>
        </w:rPr>
        <w:t xml:space="preserve"> in order to facilitate the sound development of the organic sector in the UK and internationally and to influence policy-makers at local, national and international level in order to ensure that the potential of organic/ agro-ecological approaches is recognized and appropriate policies are developed. </w:t>
      </w:r>
    </w:p>
    <w:p w:rsidR="00784A12" w:rsidRPr="00CF08D6" w:rsidRDefault="00784A12" w:rsidP="00945412">
      <w:pPr>
        <w:rPr>
          <w:rFonts w:asciiTheme="minorHAnsi" w:hAnsiTheme="minorHAnsi"/>
          <w:b/>
          <w:bCs/>
          <w:sz w:val="20"/>
        </w:rPr>
      </w:pPr>
      <w:r w:rsidRPr="00CF08D6">
        <w:rPr>
          <w:rFonts w:asciiTheme="minorHAnsi" w:hAnsiTheme="minorHAnsi"/>
          <w:b/>
          <w:bCs/>
          <w:sz w:val="20"/>
        </w:rPr>
        <w:t>Welsh Government Organic Policy Advice</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ORC Policy Advocacy </w:t>
      </w:r>
      <w:proofErr w:type="spellStart"/>
      <w:r w:rsidRPr="00CF08D6">
        <w:rPr>
          <w:rFonts w:asciiTheme="minorHAnsi" w:hAnsiTheme="minorHAnsi"/>
          <w:b/>
          <w:bCs/>
          <w:sz w:val="20"/>
        </w:rPr>
        <w:t>Programme</w:t>
      </w:r>
      <w:proofErr w:type="spellEnd"/>
      <w:r w:rsidRPr="00CF08D6">
        <w:rPr>
          <w:rFonts w:asciiTheme="minorHAnsi" w:hAnsiTheme="minorHAnsi"/>
          <w:b/>
          <w:bCs/>
          <w:sz w:val="20"/>
        </w:rPr>
        <w:t xml:space="preserve">, including TP Organics and EGTOP </w:t>
      </w:r>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Evaluations of organic policies and regulations for DG </w:t>
      </w:r>
      <w:proofErr w:type="spellStart"/>
      <w:r w:rsidRPr="00CF08D6">
        <w:rPr>
          <w:rFonts w:asciiTheme="minorHAnsi" w:hAnsiTheme="minorHAnsi"/>
          <w:b/>
          <w:bCs/>
          <w:sz w:val="20"/>
        </w:rPr>
        <w:t>Agri</w:t>
      </w:r>
      <w:proofErr w:type="spellEnd"/>
    </w:p>
    <w:p w:rsidR="00784A12" w:rsidRPr="00CF08D6" w:rsidRDefault="00784A12" w:rsidP="00945412">
      <w:pPr>
        <w:rPr>
          <w:rFonts w:asciiTheme="minorHAnsi" w:hAnsiTheme="minorHAnsi"/>
          <w:b/>
          <w:bCs/>
          <w:sz w:val="20"/>
        </w:rPr>
      </w:pPr>
      <w:r w:rsidRPr="00CF08D6">
        <w:rPr>
          <w:rFonts w:asciiTheme="minorHAnsi" w:hAnsiTheme="minorHAnsi"/>
          <w:b/>
          <w:bCs/>
          <w:sz w:val="20"/>
        </w:rPr>
        <w:t xml:space="preserve">EU Greens project on funding for organic farming research. </w:t>
      </w:r>
    </w:p>
    <w:p w:rsidR="00B568A5" w:rsidRPr="00784A12" w:rsidRDefault="00784A12" w:rsidP="00CF08D6">
      <w:pPr>
        <w:spacing w:after="60"/>
        <w:rPr>
          <w:rFonts w:asciiTheme="minorHAnsi" w:hAnsiTheme="minorHAnsi"/>
          <w:lang w:val="en-GB"/>
        </w:rPr>
      </w:pPr>
      <w:r w:rsidRPr="00CF08D6">
        <w:rPr>
          <w:rFonts w:asciiTheme="minorHAnsi" w:hAnsiTheme="minorHAnsi"/>
          <w:b/>
          <w:bCs/>
          <w:sz w:val="20"/>
        </w:rPr>
        <w:t>IFOAM project on EU Action Plans</w:t>
      </w:r>
    </w:p>
    <w:sectPr w:rsidR="00B568A5" w:rsidRPr="00784A12" w:rsidSect="0018282B">
      <w:pgSz w:w="12240" w:h="15840" w:code="1"/>
      <w:pgMar w:top="720" w:right="1134"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35994"/>
    <w:multiLevelType w:val="hybridMultilevel"/>
    <w:tmpl w:val="8EF4B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FAD"/>
    <w:rsid w:val="0005424A"/>
    <w:rsid w:val="00074718"/>
    <w:rsid w:val="000B0173"/>
    <w:rsid w:val="00147577"/>
    <w:rsid w:val="0018282B"/>
    <w:rsid w:val="001A5915"/>
    <w:rsid w:val="001C3074"/>
    <w:rsid w:val="0028427A"/>
    <w:rsid w:val="002D708C"/>
    <w:rsid w:val="002F02E8"/>
    <w:rsid w:val="00324BE8"/>
    <w:rsid w:val="00335A68"/>
    <w:rsid w:val="003B4D12"/>
    <w:rsid w:val="003F03FA"/>
    <w:rsid w:val="0043044E"/>
    <w:rsid w:val="0043344A"/>
    <w:rsid w:val="00481DB1"/>
    <w:rsid w:val="00490FAD"/>
    <w:rsid w:val="00494996"/>
    <w:rsid w:val="0053704D"/>
    <w:rsid w:val="005C5516"/>
    <w:rsid w:val="00652283"/>
    <w:rsid w:val="00653F32"/>
    <w:rsid w:val="007069C9"/>
    <w:rsid w:val="00751B8A"/>
    <w:rsid w:val="00764615"/>
    <w:rsid w:val="00784A12"/>
    <w:rsid w:val="007B688F"/>
    <w:rsid w:val="007D5935"/>
    <w:rsid w:val="00811918"/>
    <w:rsid w:val="00853965"/>
    <w:rsid w:val="008570E2"/>
    <w:rsid w:val="008657A0"/>
    <w:rsid w:val="008C772C"/>
    <w:rsid w:val="008F191C"/>
    <w:rsid w:val="00945412"/>
    <w:rsid w:val="009D3B07"/>
    <w:rsid w:val="009F0C6D"/>
    <w:rsid w:val="00A1670B"/>
    <w:rsid w:val="00A239EE"/>
    <w:rsid w:val="00A36434"/>
    <w:rsid w:val="00AB1059"/>
    <w:rsid w:val="00B13A6F"/>
    <w:rsid w:val="00B32B8B"/>
    <w:rsid w:val="00B568A5"/>
    <w:rsid w:val="00B92DAF"/>
    <w:rsid w:val="00BD3919"/>
    <w:rsid w:val="00BF14D5"/>
    <w:rsid w:val="00C1242D"/>
    <w:rsid w:val="00CF08D6"/>
    <w:rsid w:val="00D00199"/>
    <w:rsid w:val="00DC148B"/>
    <w:rsid w:val="00DD35F6"/>
    <w:rsid w:val="00E55301"/>
    <w:rsid w:val="00F520FE"/>
    <w:rsid w:val="00F53CDE"/>
    <w:rsid w:val="00FB05BC"/>
    <w:rsid w:val="00FF4C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FA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3965"/>
    <w:pPr>
      <w:widowControl w:val="0"/>
      <w:autoSpaceDE w:val="0"/>
      <w:autoSpaceDN w:val="0"/>
      <w:adjustRightInd w:val="0"/>
    </w:pPr>
    <w:rPr>
      <w:szCs w:val="20"/>
    </w:rPr>
  </w:style>
  <w:style w:type="character" w:styleId="Hyperlink">
    <w:name w:val="Hyperlink"/>
    <w:basedOn w:val="DefaultParagraphFont"/>
    <w:rsid w:val="00751B8A"/>
    <w:rPr>
      <w:color w:val="0000FF"/>
      <w:u w:val="single"/>
    </w:rPr>
  </w:style>
  <w:style w:type="paragraph" w:styleId="BalloonText">
    <w:name w:val="Balloon Text"/>
    <w:basedOn w:val="Normal"/>
    <w:link w:val="BalloonTextChar"/>
    <w:rsid w:val="008657A0"/>
    <w:rPr>
      <w:rFonts w:ascii="Tahoma" w:hAnsi="Tahoma" w:cs="Tahoma"/>
      <w:sz w:val="16"/>
      <w:szCs w:val="16"/>
    </w:rPr>
  </w:style>
  <w:style w:type="character" w:customStyle="1" w:styleId="BalloonTextChar">
    <w:name w:val="Balloon Text Char"/>
    <w:basedOn w:val="DefaultParagraphFont"/>
    <w:link w:val="BalloonText"/>
    <w:rsid w:val="008657A0"/>
    <w:rPr>
      <w:rFonts w:ascii="Tahoma" w:hAnsi="Tahoma" w:cs="Tahoma"/>
      <w:sz w:val="16"/>
      <w:szCs w:val="16"/>
      <w:lang w:val="en-US" w:eastAsia="en-US"/>
    </w:rPr>
  </w:style>
  <w:style w:type="character" w:styleId="CommentReference">
    <w:name w:val="annotation reference"/>
    <w:basedOn w:val="DefaultParagraphFont"/>
    <w:rsid w:val="00481DB1"/>
    <w:rPr>
      <w:sz w:val="16"/>
      <w:szCs w:val="16"/>
    </w:rPr>
  </w:style>
  <w:style w:type="paragraph" w:styleId="CommentText">
    <w:name w:val="annotation text"/>
    <w:basedOn w:val="Normal"/>
    <w:link w:val="CommentTextChar"/>
    <w:rsid w:val="00481DB1"/>
    <w:rPr>
      <w:sz w:val="20"/>
      <w:szCs w:val="20"/>
    </w:rPr>
  </w:style>
  <w:style w:type="character" w:customStyle="1" w:styleId="CommentTextChar">
    <w:name w:val="Comment Text Char"/>
    <w:basedOn w:val="DefaultParagraphFont"/>
    <w:link w:val="CommentText"/>
    <w:rsid w:val="00481DB1"/>
    <w:rPr>
      <w:lang w:val="en-US" w:eastAsia="en-US"/>
    </w:rPr>
  </w:style>
  <w:style w:type="paragraph" w:styleId="CommentSubject">
    <w:name w:val="annotation subject"/>
    <w:basedOn w:val="CommentText"/>
    <w:next w:val="CommentText"/>
    <w:link w:val="CommentSubjectChar"/>
    <w:rsid w:val="00481DB1"/>
    <w:rPr>
      <w:b/>
      <w:bCs/>
    </w:rPr>
  </w:style>
  <w:style w:type="character" w:customStyle="1" w:styleId="CommentSubjectChar">
    <w:name w:val="Comment Subject Char"/>
    <w:basedOn w:val="CommentTextChar"/>
    <w:link w:val="CommentSubject"/>
    <w:rsid w:val="00481DB1"/>
    <w:rPr>
      <w:b/>
      <w:bCs/>
      <w:lang w:val="en-US" w:eastAsia="en-US"/>
    </w:rPr>
  </w:style>
  <w:style w:type="paragraph" w:customStyle="1" w:styleId="Default">
    <w:name w:val="Default"/>
    <w:rsid w:val="00784A12"/>
    <w:pPr>
      <w:autoSpaceDE w:val="0"/>
      <w:autoSpaceDN w:val="0"/>
      <w:adjustRightInd w:val="0"/>
    </w:pPr>
    <w:rPr>
      <w:rFonts w:ascii="Calibri" w:eastAsiaTheme="minorHAnsi" w:hAnsi="Calibri" w:cs="Calibri"/>
      <w:color w:val="000000"/>
      <w:sz w:val="24"/>
      <w:szCs w:val="24"/>
      <w:lang w:val="en-US" w:eastAsia="en-US"/>
    </w:rPr>
  </w:style>
  <w:style w:type="paragraph" w:styleId="ListParagraph">
    <w:name w:val="List Paragraph"/>
    <w:basedOn w:val="Normal"/>
    <w:uiPriority w:val="34"/>
    <w:qFormat/>
    <w:rsid w:val="00784A12"/>
    <w:pPr>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0FA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3965"/>
    <w:pPr>
      <w:widowControl w:val="0"/>
      <w:autoSpaceDE w:val="0"/>
      <w:autoSpaceDN w:val="0"/>
      <w:adjustRightInd w:val="0"/>
    </w:pPr>
    <w:rPr>
      <w:szCs w:val="20"/>
    </w:rPr>
  </w:style>
  <w:style w:type="character" w:styleId="Hyperlink">
    <w:name w:val="Hyperlink"/>
    <w:basedOn w:val="DefaultParagraphFont"/>
    <w:rsid w:val="00751B8A"/>
    <w:rPr>
      <w:color w:val="0000FF"/>
      <w:u w:val="single"/>
    </w:rPr>
  </w:style>
  <w:style w:type="paragraph" w:styleId="BalloonText">
    <w:name w:val="Balloon Text"/>
    <w:basedOn w:val="Normal"/>
    <w:link w:val="BalloonTextChar"/>
    <w:rsid w:val="008657A0"/>
    <w:rPr>
      <w:rFonts w:ascii="Tahoma" w:hAnsi="Tahoma" w:cs="Tahoma"/>
      <w:sz w:val="16"/>
      <w:szCs w:val="16"/>
    </w:rPr>
  </w:style>
  <w:style w:type="character" w:customStyle="1" w:styleId="BalloonTextChar">
    <w:name w:val="Balloon Text Char"/>
    <w:basedOn w:val="DefaultParagraphFont"/>
    <w:link w:val="BalloonText"/>
    <w:rsid w:val="008657A0"/>
    <w:rPr>
      <w:rFonts w:ascii="Tahoma" w:hAnsi="Tahoma" w:cs="Tahoma"/>
      <w:sz w:val="16"/>
      <w:szCs w:val="16"/>
      <w:lang w:val="en-US" w:eastAsia="en-US"/>
    </w:rPr>
  </w:style>
  <w:style w:type="character" w:styleId="CommentReference">
    <w:name w:val="annotation reference"/>
    <w:basedOn w:val="DefaultParagraphFont"/>
    <w:rsid w:val="00481DB1"/>
    <w:rPr>
      <w:sz w:val="16"/>
      <w:szCs w:val="16"/>
    </w:rPr>
  </w:style>
  <w:style w:type="paragraph" w:styleId="CommentText">
    <w:name w:val="annotation text"/>
    <w:basedOn w:val="Normal"/>
    <w:link w:val="CommentTextChar"/>
    <w:rsid w:val="00481DB1"/>
    <w:rPr>
      <w:sz w:val="20"/>
      <w:szCs w:val="20"/>
    </w:rPr>
  </w:style>
  <w:style w:type="character" w:customStyle="1" w:styleId="CommentTextChar">
    <w:name w:val="Comment Text Char"/>
    <w:basedOn w:val="DefaultParagraphFont"/>
    <w:link w:val="CommentText"/>
    <w:rsid w:val="00481DB1"/>
    <w:rPr>
      <w:lang w:val="en-US" w:eastAsia="en-US"/>
    </w:rPr>
  </w:style>
  <w:style w:type="paragraph" w:styleId="CommentSubject">
    <w:name w:val="annotation subject"/>
    <w:basedOn w:val="CommentText"/>
    <w:next w:val="CommentText"/>
    <w:link w:val="CommentSubjectChar"/>
    <w:rsid w:val="00481DB1"/>
    <w:rPr>
      <w:b/>
      <w:bCs/>
    </w:rPr>
  </w:style>
  <w:style w:type="character" w:customStyle="1" w:styleId="CommentSubjectChar">
    <w:name w:val="Comment Subject Char"/>
    <w:basedOn w:val="CommentTextChar"/>
    <w:link w:val="CommentSubject"/>
    <w:rsid w:val="00481DB1"/>
    <w:rPr>
      <w:b/>
      <w:bCs/>
      <w:lang w:val="en-US" w:eastAsia="en-US"/>
    </w:rPr>
  </w:style>
  <w:style w:type="paragraph" w:customStyle="1" w:styleId="Default">
    <w:name w:val="Default"/>
    <w:rsid w:val="00784A12"/>
    <w:pPr>
      <w:autoSpaceDE w:val="0"/>
      <w:autoSpaceDN w:val="0"/>
      <w:adjustRightInd w:val="0"/>
    </w:pPr>
    <w:rPr>
      <w:rFonts w:ascii="Calibri" w:eastAsiaTheme="minorHAnsi" w:hAnsi="Calibri" w:cs="Calibri"/>
      <w:color w:val="000000"/>
      <w:sz w:val="24"/>
      <w:szCs w:val="24"/>
      <w:lang w:val="en-US" w:eastAsia="en-US"/>
    </w:rPr>
  </w:style>
  <w:style w:type="paragraph" w:styleId="ListParagraph">
    <w:name w:val="List Paragraph"/>
    <w:basedOn w:val="Normal"/>
    <w:uiPriority w:val="34"/>
    <w:qFormat/>
    <w:rsid w:val="00784A12"/>
    <w:pPr>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mfarm@organicresearchcentre.com" TargetMode="External"/><Relationship Id="rId13" Type="http://schemas.openxmlformats.org/officeDocument/2006/relationships/hyperlink" Target="http://www.cobra-div.eu" TargetMode="External"/><Relationship Id="rId18" Type="http://schemas.openxmlformats.org/officeDocument/2006/relationships/hyperlink" Target="http://www.oscar-covercrops.eu/" TargetMode="External"/><Relationship Id="rId26" Type="http://schemas.openxmlformats.org/officeDocument/2006/relationships/hyperlink" Target="http://www.solidairy.eu" TargetMode="External"/><Relationship Id="rId3" Type="http://schemas.microsoft.com/office/2007/relationships/stylesWithEffects" Target="stylesWithEffects.xml"/><Relationship Id="rId21" Type="http://schemas.openxmlformats.org/officeDocument/2006/relationships/hyperlink" Target="http://www.tilman-org.net" TargetMode="External"/><Relationship Id="rId7" Type="http://schemas.openxmlformats.org/officeDocument/2006/relationships/hyperlink" Target="http://www.organicresearchcentre.com" TargetMode="External"/><Relationship Id="rId12" Type="http://schemas.openxmlformats.org/officeDocument/2006/relationships/hyperlink" Target="http://www.organicresearchcentre.com" TargetMode="External"/><Relationship Id="rId17" Type="http://schemas.openxmlformats.org/officeDocument/2006/relationships/hyperlink" Target="http://www.whealbi.eu" TargetMode="External"/><Relationship Id="rId25" Type="http://schemas.openxmlformats.org/officeDocument/2006/relationships/hyperlink" Target="http://www.twecom.eu" TargetMode="External"/><Relationship Id="rId2" Type="http://schemas.openxmlformats.org/officeDocument/2006/relationships/styles" Target="styles.xml"/><Relationship Id="rId16" Type="http://schemas.openxmlformats.org/officeDocument/2006/relationships/hyperlink" Target="http://www.solibam.eu" TargetMode="External"/><Relationship Id="rId20" Type="http://schemas.openxmlformats.org/officeDocument/2006/relationships/hyperlink" Target="http://www.soilassociation.org/fieldlab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elmfarm@organicresearchcentre.com" TargetMode="External"/><Relationship Id="rId11" Type="http://schemas.openxmlformats.org/officeDocument/2006/relationships/hyperlink" Target="http://www.organicresearchcentre.com" TargetMode="External"/><Relationship Id="rId24" Type="http://schemas.openxmlformats.org/officeDocument/2006/relationships/hyperlink" Target="http://www.solidairy.eu" TargetMode="External"/><Relationship Id="rId5" Type="http://schemas.openxmlformats.org/officeDocument/2006/relationships/webSettings" Target="webSettings.xml"/><Relationship Id="rId15" Type="http://schemas.openxmlformats.org/officeDocument/2006/relationships/hyperlink" Target="http://www.eco-pb.org" TargetMode="External"/><Relationship Id="rId23" Type="http://schemas.openxmlformats.org/officeDocument/2006/relationships/hyperlink" Target="http://www.co-free.eu" TargetMode="External"/><Relationship Id="rId28" Type="http://schemas.openxmlformats.org/officeDocument/2006/relationships/hyperlink" Target="http://www.bioforsk.no" TargetMode="External"/><Relationship Id="rId10" Type="http://schemas.openxmlformats.org/officeDocument/2006/relationships/image" Target="media/image1.emf"/><Relationship Id="rId19" Type="http://schemas.openxmlformats.org/officeDocument/2006/relationships/hyperlink" Target="http://www.quoats.org" TargetMode="External"/><Relationship Id="rId4" Type="http://schemas.openxmlformats.org/officeDocument/2006/relationships/settings" Target="settings.xml"/><Relationship Id="rId9" Type="http://schemas.openxmlformats.org/officeDocument/2006/relationships/hyperlink" Target="http://www.organicresearchcentre.com" TargetMode="External"/><Relationship Id="rId14" Type="http://schemas.openxmlformats.org/officeDocument/2006/relationships/hyperlink" Target="https://outlook-legacy.leeds.ac.uk/owa/redir.aspx?C=t4OROzDAiUm49Xc5bhQOl0EiCWWh7tFIw18S77QjPDKv-RgyXF3WBZX9a64CnGsCLuYnlyy66mk.&amp;URL=http%3a%2f%2fwww.cultivatinginnovation.org" TargetMode="External"/><Relationship Id="rId22" Type="http://schemas.openxmlformats.org/officeDocument/2006/relationships/hyperlink" Target="http://www.agforward.eu" TargetMode="External"/><Relationship Id="rId27" Type="http://schemas.openxmlformats.org/officeDocument/2006/relationships/hyperlink" Target="http://www.icopp.e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DBEFCBDB.dotm</Template>
  <TotalTime>1</TotalTime>
  <Pages>1</Pages>
  <Words>1896</Words>
  <Characters>10809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Holidays</vt:lpstr>
    </vt:vector>
  </TitlesOfParts>
  <Company/>
  <LinksUpToDate>false</LinksUpToDate>
  <CharactersWithSpaces>12680</CharactersWithSpaces>
  <SharedDoc>false</SharedDoc>
  <HLinks>
    <vt:vector size="18" baseType="variant">
      <vt:variant>
        <vt:i4>5111831</vt:i4>
      </vt:variant>
      <vt:variant>
        <vt:i4>0</vt:i4>
      </vt:variant>
      <vt:variant>
        <vt:i4>0</vt:i4>
      </vt:variant>
      <vt:variant>
        <vt:i4>5</vt:i4>
      </vt:variant>
      <vt:variant>
        <vt:lpwstr>http://www.organicresearchcentre.com/</vt:lpwstr>
      </vt:variant>
      <vt:variant>
        <vt:lpwstr/>
      </vt:variant>
      <vt:variant>
        <vt:i4>5111831</vt:i4>
      </vt:variant>
      <vt:variant>
        <vt:i4>3</vt:i4>
      </vt:variant>
      <vt:variant>
        <vt:i4>0</vt:i4>
      </vt:variant>
      <vt:variant>
        <vt:i4>5</vt:i4>
      </vt:variant>
      <vt:variant>
        <vt:lpwstr>http://www.organicresearchcentre.com/</vt:lpwstr>
      </vt:variant>
      <vt:variant>
        <vt:lpwstr/>
      </vt:variant>
      <vt:variant>
        <vt:i4>196661</vt:i4>
      </vt:variant>
      <vt:variant>
        <vt:i4>0</vt:i4>
      </vt:variant>
      <vt:variant>
        <vt:i4>0</vt:i4>
      </vt:variant>
      <vt:variant>
        <vt:i4>5</vt:i4>
      </vt:variant>
      <vt:variant>
        <vt:lpwstr>mailto:elmfarm@organicresearchcentre.com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Holidays</dc:title>
  <dc:creator>Peace</dc:creator>
  <cp:lastModifiedBy>bruce.p</cp:lastModifiedBy>
  <cp:revision>4</cp:revision>
  <cp:lastPrinted>2016-01-20T11:41:00Z</cp:lastPrinted>
  <dcterms:created xsi:type="dcterms:W3CDTF">2016-01-20T09:32:00Z</dcterms:created>
  <dcterms:modified xsi:type="dcterms:W3CDTF">2016-01-20T11:41:00Z</dcterms:modified>
</cp:coreProperties>
</file>