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8BDC1" w14:textId="5926343A" w:rsidR="00853965" w:rsidRPr="00A93B5A" w:rsidRDefault="00853965" w:rsidP="00490FAD">
      <w:pPr>
        <w:rPr>
          <w:rFonts w:ascii="Calibri" w:hAnsi="Calibri"/>
          <w:b/>
          <w:bCs/>
          <w:sz w:val="32"/>
          <w:lang w:val="en-GB"/>
        </w:rPr>
      </w:pPr>
      <w:r w:rsidRPr="00A93B5A">
        <w:rPr>
          <w:rFonts w:ascii="Calibri" w:hAnsi="Calibri"/>
          <w:b/>
          <w:bCs/>
          <w:sz w:val="32"/>
          <w:lang w:val="en-GB"/>
        </w:rPr>
        <w:t>JOB APPLICANT ADDITIONAL INFORMATION</w:t>
      </w:r>
    </w:p>
    <w:p w14:paraId="71500448" w14:textId="39B9AB47" w:rsidR="0018282B" w:rsidRPr="00A93B5A" w:rsidRDefault="009D3B07" w:rsidP="00E44E48">
      <w:pPr>
        <w:tabs>
          <w:tab w:val="left" w:pos="2400"/>
        </w:tabs>
        <w:rPr>
          <w:rFonts w:ascii="Calibri" w:hAnsi="Calibri"/>
          <w:b/>
          <w:bCs/>
          <w:lang w:val="en-GB"/>
        </w:rPr>
      </w:pPr>
      <w:r w:rsidRPr="00A93B5A">
        <w:rPr>
          <w:rFonts w:ascii="Calibri" w:hAnsi="Calibri"/>
          <w:b/>
          <w:bCs/>
          <w:lang w:val="en-GB"/>
        </w:rPr>
        <w:tab/>
      </w:r>
    </w:p>
    <w:p w14:paraId="6F0FE90C" w14:textId="77777777" w:rsidR="002F02E8" w:rsidRPr="00A93B5A" w:rsidRDefault="002F02E8" w:rsidP="002F02E8">
      <w:pPr>
        <w:jc w:val="center"/>
        <w:rPr>
          <w:rFonts w:ascii="Calibri" w:hAnsi="Calibri"/>
          <w:b/>
          <w:bCs/>
          <w:lang w:val="en-GB"/>
        </w:rPr>
      </w:pPr>
      <w:r w:rsidRPr="00A93B5A">
        <w:rPr>
          <w:rFonts w:ascii="Calibri" w:hAnsi="Calibri"/>
          <w:b/>
          <w:bCs/>
          <w:lang w:val="en-GB"/>
        </w:rPr>
        <w:t xml:space="preserve">APPLICATIONS WILL ONLY BE ACCEPTED ON THE </w:t>
      </w:r>
      <w:r w:rsidR="00811918" w:rsidRPr="00A93B5A">
        <w:rPr>
          <w:rFonts w:ascii="Calibri" w:hAnsi="Calibri"/>
          <w:b/>
          <w:bCs/>
          <w:lang w:val="en-GB"/>
        </w:rPr>
        <w:br/>
      </w:r>
      <w:r w:rsidRPr="00A93B5A">
        <w:rPr>
          <w:rFonts w:ascii="Calibri" w:hAnsi="Calibri"/>
          <w:b/>
          <w:bCs/>
          <w:lang w:val="en-GB"/>
        </w:rPr>
        <w:t>ORGANIC RESEARCH CENTRE</w:t>
      </w:r>
      <w:r w:rsidR="007D5935" w:rsidRPr="00A93B5A">
        <w:rPr>
          <w:rFonts w:ascii="Calibri" w:hAnsi="Calibri"/>
          <w:b/>
          <w:bCs/>
          <w:lang w:val="en-GB"/>
        </w:rPr>
        <w:t>’S</w:t>
      </w:r>
      <w:r w:rsidRPr="00A93B5A">
        <w:rPr>
          <w:rFonts w:ascii="Calibri" w:hAnsi="Calibri"/>
          <w:b/>
          <w:bCs/>
          <w:lang w:val="en-GB"/>
        </w:rPr>
        <w:t xml:space="preserve"> APPLICATION FORMS.</w:t>
      </w:r>
    </w:p>
    <w:p w14:paraId="506C6E6A" w14:textId="77777777" w:rsidR="002F02E8" w:rsidRPr="00A93B5A" w:rsidRDefault="002F02E8" w:rsidP="00490FAD">
      <w:pPr>
        <w:rPr>
          <w:rFonts w:ascii="Calibri" w:hAnsi="Calibri"/>
          <w:b/>
          <w:bCs/>
          <w:lang w:val="en-GB"/>
        </w:rPr>
      </w:pPr>
    </w:p>
    <w:p w14:paraId="6AD4B87D" w14:textId="77777777" w:rsidR="00B92DAF" w:rsidRPr="00A93B5A" w:rsidRDefault="00B92DAF" w:rsidP="00B92DAF">
      <w:pPr>
        <w:jc w:val="both"/>
        <w:rPr>
          <w:rFonts w:asciiTheme="minorHAnsi" w:hAnsiTheme="minorHAnsi" w:cstheme="minorHAnsi"/>
          <w:b/>
          <w:bCs/>
          <w:lang w:val="en-GB"/>
        </w:rPr>
      </w:pPr>
      <w:r w:rsidRPr="00A93B5A">
        <w:rPr>
          <w:rFonts w:asciiTheme="minorHAnsi" w:hAnsiTheme="minorHAnsi" w:cstheme="minorHAnsi"/>
          <w:b/>
          <w:bCs/>
          <w:lang w:val="en-GB"/>
        </w:rPr>
        <w:t>What is the Organic Research Centre?</w:t>
      </w:r>
    </w:p>
    <w:p w14:paraId="7DB68765" w14:textId="77777777" w:rsidR="00B92DAF" w:rsidRPr="00A93B5A" w:rsidRDefault="00B92DAF" w:rsidP="00B92DAF">
      <w:pPr>
        <w:jc w:val="both"/>
        <w:rPr>
          <w:rFonts w:ascii="Calibri" w:hAnsi="Calibri"/>
          <w:b/>
          <w:bCs/>
          <w:lang w:val="en-GB"/>
        </w:rPr>
      </w:pPr>
    </w:p>
    <w:p w14:paraId="5E7534C9" w14:textId="77777777" w:rsidR="00784A12" w:rsidRPr="00A93B5A" w:rsidRDefault="00784A12" w:rsidP="00784A12">
      <w:pPr>
        <w:jc w:val="both"/>
        <w:rPr>
          <w:rFonts w:asciiTheme="minorHAnsi" w:hAnsiTheme="minorHAnsi" w:cstheme="minorHAnsi"/>
          <w:bCs/>
          <w:lang w:val="en-GB"/>
        </w:rPr>
      </w:pPr>
      <w:r w:rsidRPr="00A93B5A">
        <w:rPr>
          <w:rFonts w:asciiTheme="minorHAnsi" w:hAnsiTheme="minorHAnsi" w:cstheme="minorHAnsi"/>
          <w:bCs/>
          <w:lang w:val="en-GB"/>
        </w:rPr>
        <w:t>ORC’s vision is a world which meets the nutritional needs of current and future generations with safe, affordable, high quality food, produced in a way that sustains and enhances the natural environment, and ensures the health and wellbeing of all.</w:t>
      </w:r>
    </w:p>
    <w:p w14:paraId="5176F00A" w14:textId="77777777" w:rsidR="00784A12" w:rsidRPr="00A93B5A" w:rsidRDefault="00784A12" w:rsidP="00784A12">
      <w:pPr>
        <w:jc w:val="both"/>
        <w:rPr>
          <w:rFonts w:asciiTheme="minorHAnsi" w:hAnsiTheme="minorHAnsi" w:cstheme="minorHAnsi"/>
          <w:bCs/>
          <w:lang w:val="en-GB"/>
        </w:rPr>
      </w:pPr>
    </w:p>
    <w:p w14:paraId="5AE3947C" w14:textId="77777777" w:rsidR="00784A12" w:rsidRPr="00A93B5A" w:rsidRDefault="00784A12" w:rsidP="00784A12">
      <w:pPr>
        <w:pStyle w:val="Default"/>
        <w:rPr>
          <w:rFonts w:asciiTheme="minorHAnsi" w:hAnsiTheme="minorHAnsi" w:cstheme="minorHAnsi"/>
          <w:bCs/>
          <w:color w:val="auto"/>
          <w:szCs w:val="22"/>
          <w:lang w:val="en-GB"/>
        </w:rPr>
      </w:pPr>
      <w:r w:rsidRPr="00A93B5A">
        <w:rPr>
          <w:rFonts w:asciiTheme="minorHAnsi" w:hAnsiTheme="minorHAnsi" w:cstheme="minorHAnsi"/>
          <w:bCs/>
          <w:color w:val="auto"/>
          <w:szCs w:val="22"/>
          <w:lang w:val="en-GB"/>
        </w:rPr>
        <w:t>The Organic Research Centre works, nationally and internationally, to:</w:t>
      </w:r>
    </w:p>
    <w:p w14:paraId="67C4459E" w14:textId="77777777" w:rsidR="00784A12" w:rsidRPr="00A93B5A" w:rsidRDefault="00784A12" w:rsidP="00784A12">
      <w:pPr>
        <w:pStyle w:val="Default"/>
        <w:numPr>
          <w:ilvl w:val="0"/>
          <w:numId w:val="1"/>
        </w:numPr>
        <w:ind w:left="360"/>
        <w:rPr>
          <w:rFonts w:asciiTheme="minorHAnsi" w:hAnsiTheme="minorHAnsi" w:cstheme="minorHAnsi"/>
          <w:bCs/>
          <w:color w:val="auto"/>
          <w:szCs w:val="22"/>
          <w:lang w:val="en-GB"/>
        </w:rPr>
      </w:pPr>
      <w:r w:rsidRPr="00A93B5A">
        <w:rPr>
          <w:rFonts w:asciiTheme="minorHAnsi" w:hAnsiTheme="minorHAnsi" w:cstheme="minorHAnsi"/>
          <w:bCs/>
          <w:color w:val="auto"/>
          <w:szCs w:val="22"/>
          <w:lang w:val="en-GB"/>
        </w:rPr>
        <w:t>research and develop practical, sustainable land management and food production systems based on organic and agro-ecological principles</w:t>
      </w:r>
    </w:p>
    <w:p w14:paraId="6FAF9FCD" w14:textId="77777777" w:rsidR="00784A12" w:rsidRPr="00A93B5A" w:rsidRDefault="00784A12" w:rsidP="00784A12">
      <w:pPr>
        <w:pStyle w:val="Default"/>
        <w:numPr>
          <w:ilvl w:val="0"/>
          <w:numId w:val="1"/>
        </w:numPr>
        <w:ind w:left="360"/>
        <w:rPr>
          <w:rFonts w:asciiTheme="minorHAnsi" w:hAnsiTheme="minorHAnsi" w:cstheme="minorHAnsi"/>
          <w:bCs/>
          <w:color w:val="auto"/>
          <w:szCs w:val="22"/>
          <w:lang w:val="en-GB"/>
        </w:rPr>
      </w:pPr>
      <w:r w:rsidRPr="00A93B5A">
        <w:rPr>
          <w:rFonts w:asciiTheme="minorHAnsi" w:hAnsiTheme="minorHAnsi" w:cstheme="minorHAnsi"/>
          <w:bCs/>
          <w:color w:val="auto"/>
          <w:szCs w:val="22"/>
          <w:lang w:val="en-GB"/>
        </w:rPr>
        <w:t xml:space="preserve">foster knowledge exchange with and between current and future producers, food businesses and related professionals </w:t>
      </w:r>
    </w:p>
    <w:p w14:paraId="3F9280C5" w14:textId="77777777" w:rsidR="00784A12" w:rsidRPr="00A93B5A" w:rsidRDefault="00784A12" w:rsidP="00784A12">
      <w:pPr>
        <w:pStyle w:val="Default"/>
        <w:numPr>
          <w:ilvl w:val="0"/>
          <w:numId w:val="1"/>
        </w:numPr>
        <w:ind w:left="360"/>
        <w:rPr>
          <w:rFonts w:asciiTheme="minorHAnsi" w:hAnsiTheme="minorHAnsi" w:cstheme="minorHAnsi"/>
          <w:bCs/>
          <w:color w:val="auto"/>
          <w:szCs w:val="22"/>
          <w:lang w:val="en-GB"/>
        </w:rPr>
      </w:pPr>
      <w:r w:rsidRPr="00A93B5A">
        <w:rPr>
          <w:rFonts w:asciiTheme="minorHAnsi" w:hAnsiTheme="minorHAnsi" w:cstheme="minorHAnsi"/>
          <w:bCs/>
          <w:color w:val="auto"/>
          <w:szCs w:val="22"/>
          <w:lang w:val="en-GB"/>
        </w:rPr>
        <w:t>influence policy and public debates on the future of food and farming based on sound evidence</w:t>
      </w:r>
    </w:p>
    <w:p w14:paraId="7262E4CC" w14:textId="77777777" w:rsidR="00784A12" w:rsidRPr="00A93B5A" w:rsidRDefault="00784A12" w:rsidP="00B92DAF">
      <w:pPr>
        <w:jc w:val="both"/>
        <w:rPr>
          <w:rFonts w:asciiTheme="minorHAnsi" w:hAnsiTheme="minorHAnsi" w:cstheme="minorHAnsi"/>
          <w:b/>
          <w:bCs/>
          <w:sz w:val="28"/>
          <w:lang w:val="en-GB"/>
        </w:rPr>
      </w:pPr>
    </w:p>
    <w:p w14:paraId="56F06124" w14:textId="27EC370E" w:rsidR="00B92DAF" w:rsidRPr="00A93B5A" w:rsidRDefault="00B92DAF" w:rsidP="00B92DAF">
      <w:pPr>
        <w:jc w:val="both"/>
        <w:rPr>
          <w:rFonts w:asciiTheme="minorHAnsi" w:hAnsiTheme="minorHAnsi" w:cstheme="minorHAnsi"/>
          <w:bCs/>
          <w:lang w:val="en-GB"/>
        </w:rPr>
      </w:pPr>
      <w:r w:rsidRPr="00A93B5A">
        <w:rPr>
          <w:rFonts w:asciiTheme="minorHAnsi" w:hAnsiTheme="minorHAnsi" w:cstheme="minorHAnsi"/>
          <w:bCs/>
          <w:lang w:val="en-GB"/>
        </w:rPr>
        <w:t xml:space="preserve">The Organic Research Centre (originally called Elm Farm Research Centre) was established </w:t>
      </w:r>
      <w:r w:rsidR="00784A12" w:rsidRPr="00A93B5A">
        <w:rPr>
          <w:rFonts w:asciiTheme="minorHAnsi" w:hAnsiTheme="minorHAnsi" w:cstheme="minorHAnsi"/>
          <w:bCs/>
          <w:lang w:val="en-GB"/>
        </w:rPr>
        <w:t xml:space="preserve">in 1980 </w:t>
      </w:r>
      <w:r w:rsidRPr="00A93B5A">
        <w:rPr>
          <w:rFonts w:asciiTheme="minorHAnsi" w:hAnsiTheme="minorHAnsi" w:cstheme="minorHAnsi"/>
          <w:bCs/>
          <w:lang w:val="en-GB"/>
        </w:rPr>
        <w:t xml:space="preserve">as a "Centre of Excellence" to address the major issues raised by a global economy based on an intensive agricultural system. </w:t>
      </w:r>
      <w:r w:rsidR="00503D33">
        <w:rPr>
          <w:rFonts w:asciiTheme="minorHAnsi" w:hAnsiTheme="minorHAnsi" w:cstheme="minorHAnsi"/>
          <w:bCs/>
          <w:lang w:val="en-GB"/>
        </w:rPr>
        <w:t xml:space="preserve">We recently moved from Berkshire to Cirencester. </w:t>
      </w:r>
      <w:r w:rsidRPr="00A93B5A">
        <w:rPr>
          <w:rFonts w:asciiTheme="minorHAnsi" w:hAnsiTheme="minorHAnsi" w:cstheme="minorHAnsi"/>
          <w:bCs/>
          <w:lang w:val="en-GB"/>
        </w:rPr>
        <w:t xml:space="preserve">It is the UK's leading research, development and advisory institution for organic agriculture, having played a pivotal role in the development of organic research, policy and standards since </w:t>
      </w:r>
      <w:r w:rsidR="00784A12" w:rsidRPr="00A93B5A">
        <w:rPr>
          <w:rFonts w:asciiTheme="minorHAnsi" w:hAnsiTheme="minorHAnsi" w:cstheme="minorHAnsi"/>
          <w:bCs/>
          <w:lang w:val="en-GB"/>
        </w:rPr>
        <w:t>its foundation</w:t>
      </w:r>
      <w:r w:rsidRPr="00A93B5A">
        <w:rPr>
          <w:rFonts w:asciiTheme="minorHAnsi" w:hAnsiTheme="minorHAnsi" w:cstheme="minorHAnsi"/>
          <w:bCs/>
          <w:lang w:val="en-GB"/>
        </w:rPr>
        <w:t xml:space="preserve">. </w:t>
      </w:r>
    </w:p>
    <w:p w14:paraId="5ECB85CE" w14:textId="77777777" w:rsidR="00B92DAF" w:rsidRPr="00A93B5A" w:rsidRDefault="00B92DAF" w:rsidP="00B92DAF">
      <w:pPr>
        <w:jc w:val="both"/>
        <w:rPr>
          <w:rFonts w:asciiTheme="minorHAnsi" w:hAnsiTheme="minorHAnsi" w:cstheme="minorHAnsi"/>
          <w:bCs/>
          <w:lang w:val="en-GB"/>
        </w:rPr>
      </w:pPr>
    </w:p>
    <w:p w14:paraId="40D926F9" w14:textId="77777777" w:rsidR="00B92DAF" w:rsidRPr="00A93B5A" w:rsidRDefault="00B92DAF" w:rsidP="00B92DAF">
      <w:pPr>
        <w:jc w:val="both"/>
        <w:rPr>
          <w:rFonts w:asciiTheme="minorHAnsi" w:hAnsiTheme="minorHAnsi" w:cstheme="minorHAnsi"/>
          <w:bCs/>
          <w:lang w:val="en-GB"/>
        </w:rPr>
      </w:pPr>
      <w:r w:rsidRPr="00A93B5A">
        <w:rPr>
          <w:rFonts w:asciiTheme="minorHAnsi" w:hAnsiTheme="minorHAnsi" w:cstheme="minorHAnsi"/>
          <w:bCs/>
          <w:lang w:val="en-GB"/>
        </w:rPr>
        <w:t xml:space="preserve">The organisation is firm in its belief that realistic solutions to the critically important environmental issues facing us all can be found.  The Organic Research Centre continues to research, develop, provide and demonstrate solutions and to investigate appropriate technologies for processing, distribution and marketing of food.  The Centre believes we can develop a genuinely sustainable, equitable and healthy food system based on production methods that husband finite resources and enhance biodiversity. </w:t>
      </w:r>
    </w:p>
    <w:p w14:paraId="65B8F0F3" w14:textId="77777777" w:rsidR="00B92DAF" w:rsidRPr="00A93B5A" w:rsidRDefault="00B92DAF" w:rsidP="00B92DAF">
      <w:pPr>
        <w:jc w:val="both"/>
        <w:rPr>
          <w:rFonts w:asciiTheme="minorHAnsi" w:hAnsiTheme="minorHAnsi" w:cstheme="minorHAnsi"/>
          <w:bCs/>
          <w:lang w:val="en-GB"/>
        </w:rPr>
      </w:pPr>
    </w:p>
    <w:p w14:paraId="030099F6" w14:textId="3D044258" w:rsidR="00B92DAF" w:rsidRPr="00A93B5A" w:rsidRDefault="00B92DAF" w:rsidP="00B92DAF">
      <w:pPr>
        <w:jc w:val="both"/>
        <w:rPr>
          <w:rFonts w:asciiTheme="minorHAnsi" w:hAnsiTheme="minorHAnsi" w:cstheme="minorHAnsi"/>
          <w:bCs/>
          <w:lang w:val="en-GB"/>
        </w:rPr>
      </w:pPr>
      <w:r w:rsidRPr="00A93B5A">
        <w:rPr>
          <w:rFonts w:asciiTheme="minorHAnsi" w:hAnsiTheme="minorHAnsi" w:cstheme="minorHAnsi"/>
          <w:bCs/>
          <w:lang w:val="en-GB"/>
        </w:rPr>
        <w:t xml:space="preserve">The Centre disseminates information through adviser training and accreditation services, producer </w:t>
      </w:r>
      <w:r w:rsidR="00784A12" w:rsidRPr="00A93B5A">
        <w:rPr>
          <w:rFonts w:asciiTheme="minorHAnsi" w:hAnsiTheme="minorHAnsi" w:cstheme="minorHAnsi"/>
          <w:bCs/>
          <w:lang w:val="en-GB"/>
        </w:rPr>
        <w:t xml:space="preserve">conferences </w:t>
      </w:r>
      <w:r w:rsidRPr="00A93B5A">
        <w:rPr>
          <w:rFonts w:asciiTheme="minorHAnsi" w:hAnsiTheme="minorHAnsi" w:cstheme="minorHAnsi"/>
          <w:bCs/>
          <w:lang w:val="en-GB"/>
        </w:rPr>
        <w:t xml:space="preserve">and courses, website, articles and policy papers, scientific papers and publications and the production of a regular journal - the </w:t>
      </w:r>
      <w:r w:rsidR="00784A12" w:rsidRPr="00A93B5A">
        <w:rPr>
          <w:rFonts w:asciiTheme="minorHAnsi" w:hAnsiTheme="minorHAnsi" w:cstheme="minorHAnsi"/>
          <w:bCs/>
          <w:lang w:val="en-GB"/>
        </w:rPr>
        <w:t xml:space="preserve">ORC </w:t>
      </w:r>
      <w:r w:rsidRPr="00A93B5A">
        <w:rPr>
          <w:rFonts w:asciiTheme="minorHAnsi" w:hAnsiTheme="minorHAnsi" w:cstheme="minorHAnsi"/>
          <w:bCs/>
          <w:lang w:val="en-GB"/>
        </w:rPr>
        <w:t xml:space="preserve">Bulletin.  The organisation is based </w:t>
      </w:r>
      <w:r w:rsidR="00887980">
        <w:rPr>
          <w:rFonts w:asciiTheme="minorHAnsi" w:hAnsiTheme="minorHAnsi" w:cstheme="minorHAnsi"/>
          <w:bCs/>
          <w:lang w:val="en-GB"/>
        </w:rPr>
        <w:t>in Cirencester and</w:t>
      </w:r>
      <w:r w:rsidRPr="00A93B5A">
        <w:rPr>
          <w:rFonts w:asciiTheme="minorHAnsi" w:hAnsiTheme="minorHAnsi" w:cstheme="minorHAnsi"/>
          <w:bCs/>
          <w:lang w:val="en-GB"/>
        </w:rPr>
        <w:t xml:space="preserve"> works through a network of established organic farms.</w:t>
      </w:r>
    </w:p>
    <w:p w14:paraId="491F1343" w14:textId="77777777" w:rsidR="00B92DAF" w:rsidRPr="00A93B5A" w:rsidRDefault="00B92DAF" w:rsidP="00B92DAF">
      <w:pPr>
        <w:jc w:val="both"/>
        <w:rPr>
          <w:rFonts w:asciiTheme="minorHAnsi" w:hAnsiTheme="minorHAnsi" w:cstheme="minorHAnsi"/>
          <w:bCs/>
          <w:lang w:val="en-GB"/>
        </w:rPr>
      </w:pPr>
    </w:p>
    <w:p w14:paraId="4832C137" w14:textId="68EBB3E9" w:rsidR="00B92DAF" w:rsidRPr="00A93B5A" w:rsidRDefault="00784A12" w:rsidP="00B92DAF">
      <w:pPr>
        <w:jc w:val="both"/>
        <w:rPr>
          <w:rFonts w:asciiTheme="minorHAnsi" w:hAnsiTheme="minorHAnsi" w:cstheme="minorHAnsi"/>
          <w:b/>
          <w:bCs/>
          <w:lang w:val="en-GB"/>
        </w:rPr>
      </w:pPr>
      <w:r w:rsidRPr="00A93B5A">
        <w:rPr>
          <w:rFonts w:asciiTheme="minorHAnsi" w:hAnsiTheme="minorHAnsi" w:cstheme="minorHAnsi"/>
          <w:bCs/>
          <w:lang w:val="en-GB"/>
        </w:rPr>
        <w:t>ORC’s work</w:t>
      </w:r>
      <w:r w:rsidR="000F3BBD" w:rsidRPr="00A93B5A">
        <w:rPr>
          <w:rFonts w:asciiTheme="minorHAnsi" w:hAnsiTheme="minorHAnsi" w:cstheme="minorHAnsi"/>
          <w:bCs/>
          <w:lang w:val="en-GB"/>
        </w:rPr>
        <w:t xml:space="preserve">, involving more than </w:t>
      </w:r>
      <w:r w:rsidR="00887980">
        <w:rPr>
          <w:rFonts w:asciiTheme="minorHAnsi" w:hAnsiTheme="minorHAnsi" w:cstheme="minorHAnsi"/>
          <w:bCs/>
          <w:lang w:val="en-GB"/>
        </w:rPr>
        <w:t>2</w:t>
      </w:r>
      <w:r w:rsidR="00E44E48">
        <w:rPr>
          <w:rFonts w:asciiTheme="minorHAnsi" w:hAnsiTheme="minorHAnsi" w:cstheme="minorHAnsi"/>
          <w:bCs/>
          <w:lang w:val="en-GB"/>
        </w:rPr>
        <w:t>0</w:t>
      </w:r>
      <w:r w:rsidR="000F3BBD" w:rsidRPr="00A93B5A">
        <w:rPr>
          <w:rFonts w:asciiTheme="minorHAnsi" w:hAnsiTheme="minorHAnsi" w:cstheme="minorHAnsi"/>
          <w:bCs/>
          <w:lang w:val="en-GB"/>
        </w:rPr>
        <w:t xml:space="preserve"> staff and volunteers,</w:t>
      </w:r>
      <w:r w:rsidRPr="00A93B5A">
        <w:rPr>
          <w:rFonts w:asciiTheme="minorHAnsi" w:hAnsiTheme="minorHAnsi" w:cstheme="minorHAnsi"/>
          <w:bCs/>
          <w:lang w:val="en-GB"/>
        </w:rPr>
        <w:t xml:space="preserve"> covers a wide range of topics spread across </w:t>
      </w:r>
      <w:r w:rsidR="00A73832">
        <w:rPr>
          <w:rFonts w:asciiTheme="minorHAnsi" w:hAnsiTheme="minorHAnsi" w:cstheme="minorHAnsi"/>
          <w:bCs/>
          <w:lang w:val="en-GB"/>
        </w:rPr>
        <w:t>a number of</w:t>
      </w:r>
      <w:r w:rsidRPr="00A93B5A">
        <w:rPr>
          <w:rFonts w:asciiTheme="minorHAnsi" w:hAnsiTheme="minorHAnsi" w:cstheme="minorHAnsi"/>
          <w:bCs/>
          <w:lang w:val="en-GB"/>
        </w:rPr>
        <w:t xml:space="preserve"> programme area</w:t>
      </w:r>
      <w:r w:rsidR="00A73832">
        <w:rPr>
          <w:rFonts w:asciiTheme="minorHAnsi" w:hAnsiTheme="minorHAnsi" w:cstheme="minorHAnsi"/>
          <w:bCs/>
          <w:lang w:val="en-GB"/>
        </w:rPr>
        <w:t>s</w:t>
      </w:r>
      <w:r w:rsidRPr="00A93B5A">
        <w:rPr>
          <w:rFonts w:asciiTheme="minorHAnsi" w:hAnsiTheme="minorHAnsi" w:cstheme="minorHAnsi"/>
          <w:bCs/>
          <w:lang w:val="en-GB"/>
        </w:rPr>
        <w:t xml:space="preserve">. </w:t>
      </w:r>
      <w:r w:rsidR="00B92DAF" w:rsidRPr="00A93B5A">
        <w:rPr>
          <w:rFonts w:asciiTheme="minorHAnsi" w:hAnsiTheme="minorHAnsi" w:cstheme="minorHAnsi"/>
          <w:bCs/>
          <w:lang w:val="en-GB"/>
        </w:rPr>
        <w:t xml:space="preserve">Further information can be found on our website </w:t>
      </w:r>
      <w:hyperlink r:id="rId10" w:history="1">
        <w:r w:rsidR="00B92DAF" w:rsidRPr="00A93B5A">
          <w:rPr>
            <w:rStyle w:val="Hyperlink"/>
            <w:rFonts w:asciiTheme="minorHAnsi" w:hAnsiTheme="minorHAnsi" w:cstheme="minorHAnsi"/>
            <w:bCs/>
            <w:lang w:val="en-GB"/>
          </w:rPr>
          <w:t>www.organicresearchcentre.com</w:t>
        </w:r>
      </w:hyperlink>
      <w:r w:rsidR="00B92DAF" w:rsidRPr="00A93B5A">
        <w:rPr>
          <w:rFonts w:asciiTheme="minorHAnsi" w:hAnsiTheme="minorHAnsi" w:cstheme="minorHAnsi"/>
          <w:bCs/>
          <w:lang w:val="en-GB"/>
        </w:rPr>
        <w:t>.</w:t>
      </w:r>
    </w:p>
    <w:p w14:paraId="5E2B3D96" w14:textId="77777777" w:rsidR="00784A12" w:rsidRPr="00A93B5A" w:rsidRDefault="00784A12">
      <w:pPr>
        <w:rPr>
          <w:rFonts w:asciiTheme="minorHAnsi" w:hAnsiTheme="minorHAnsi" w:cstheme="minorHAnsi"/>
          <w:b/>
          <w:bCs/>
          <w:lang w:val="en-GB"/>
        </w:rPr>
      </w:pPr>
      <w:r w:rsidRPr="00A93B5A">
        <w:rPr>
          <w:rFonts w:asciiTheme="minorHAnsi" w:hAnsiTheme="minorHAnsi" w:cstheme="minorHAnsi"/>
          <w:b/>
          <w:bCs/>
          <w:lang w:val="en-GB"/>
        </w:rPr>
        <w:br w:type="page"/>
      </w:r>
    </w:p>
    <w:p w14:paraId="3BE67ED5" w14:textId="77777777" w:rsidR="00B92DAF" w:rsidRPr="00A93B5A" w:rsidRDefault="00B92DAF" w:rsidP="00B92DAF">
      <w:pPr>
        <w:jc w:val="both"/>
        <w:rPr>
          <w:rFonts w:asciiTheme="minorHAnsi" w:hAnsiTheme="minorHAnsi" w:cstheme="minorHAnsi"/>
          <w:b/>
          <w:bCs/>
          <w:lang w:val="en-GB"/>
        </w:rPr>
      </w:pPr>
      <w:r w:rsidRPr="00A93B5A">
        <w:rPr>
          <w:rFonts w:asciiTheme="minorHAnsi" w:hAnsiTheme="minorHAnsi" w:cstheme="minorHAnsi"/>
          <w:b/>
          <w:bCs/>
          <w:lang w:val="en-GB"/>
        </w:rPr>
        <w:lastRenderedPageBreak/>
        <w:t>Place and Hours of Work.</w:t>
      </w:r>
    </w:p>
    <w:p w14:paraId="149C74F8" w14:textId="77777777" w:rsidR="00B92DAF" w:rsidRPr="00A93B5A" w:rsidRDefault="00B92DAF" w:rsidP="00B92DAF">
      <w:pPr>
        <w:jc w:val="both"/>
        <w:rPr>
          <w:rFonts w:ascii="Calibri" w:hAnsi="Calibri"/>
          <w:bCs/>
          <w:lang w:val="en-GB"/>
        </w:rPr>
      </w:pPr>
    </w:p>
    <w:p w14:paraId="513FFB6D" w14:textId="75B78992" w:rsidR="00B92DAF" w:rsidRPr="00A93B5A" w:rsidRDefault="00B92DAF" w:rsidP="00B92DAF">
      <w:pPr>
        <w:pStyle w:val="BodyText"/>
        <w:jc w:val="both"/>
        <w:rPr>
          <w:rFonts w:ascii="Calibri" w:hAnsi="Calibri"/>
          <w:lang w:val="en-GB"/>
        </w:rPr>
      </w:pPr>
      <w:r w:rsidRPr="00A93B5A">
        <w:rPr>
          <w:rFonts w:ascii="Calibri" w:hAnsi="Calibri"/>
          <w:lang w:val="en-GB"/>
        </w:rPr>
        <w:t>Organic Research Centre</w:t>
      </w:r>
      <w:r w:rsidR="00CE28FE">
        <w:rPr>
          <w:rFonts w:ascii="Calibri" w:hAnsi="Calibri"/>
          <w:lang w:val="en-GB"/>
        </w:rPr>
        <w:t xml:space="preserve"> is a home</w:t>
      </w:r>
      <w:r w:rsidR="001D11F6">
        <w:rPr>
          <w:rFonts w:ascii="Calibri" w:hAnsi="Calibri"/>
          <w:lang w:val="en-GB"/>
        </w:rPr>
        <w:t>-working organisation, though travel to farms, events</w:t>
      </w:r>
      <w:r w:rsidR="00A72E02">
        <w:rPr>
          <w:rFonts w:ascii="Calibri" w:hAnsi="Calibri"/>
          <w:lang w:val="en-GB"/>
        </w:rPr>
        <w:t xml:space="preserve"> and</w:t>
      </w:r>
      <w:r w:rsidR="001D11F6">
        <w:rPr>
          <w:rFonts w:ascii="Calibri" w:hAnsi="Calibri"/>
          <w:lang w:val="en-GB"/>
        </w:rPr>
        <w:t xml:space="preserve"> meetings</w:t>
      </w:r>
      <w:r w:rsidR="00A72E02">
        <w:rPr>
          <w:rFonts w:ascii="Calibri" w:hAnsi="Calibri"/>
          <w:lang w:val="en-GB"/>
        </w:rPr>
        <w:t xml:space="preserve"> etc</w:t>
      </w:r>
      <w:r w:rsidRPr="00A93B5A">
        <w:rPr>
          <w:rFonts w:ascii="Calibri" w:hAnsi="Calibri"/>
          <w:lang w:val="en-GB"/>
        </w:rPr>
        <w:t xml:space="preserve"> </w:t>
      </w:r>
      <w:r w:rsidR="00A72E02">
        <w:rPr>
          <w:rFonts w:ascii="Calibri" w:hAnsi="Calibri"/>
          <w:lang w:val="en-GB"/>
        </w:rPr>
        <w:t xml:space="preserve">is regularly required. </w:t>
      </w:r>
      <w:r w:rsidRPr="00A93B5A">
        <w:rPr>
          <w:rFonts w:ascii="Calibri" w:hAnsi="Calibri"/>
          <w:lang w:val="en-GB"/>
        </w:rPr>
        <w:t>This is specified in your Offer of Employment letter and agreed with you.</w:t>
      </w:r>
    </w:p>
    <w:p w14:paraId="1E9D5A51" w14:textId="77777777" w:rsidR="00B92DAF" w:rsidRPr="00A93B5A" w:rsidRDefault="00B92DAF" w:rsidP="00B92DAF">
      <w:pPr>
        <w:jc w:val="both"/>
        <w:rPr>
          <w:rFonts w:ascii="Calibri" w:hAnsi="Calibri"/>
          <w:bCs/>
          <w:lang w:val="en-GB"/>
        </w:rPr>
      </w:pPr>
    </w:p>
    <w:p w14:paraId="159EA77A" w14:textId="77777777" w:rsidR="00B92DAF" w:rsidRPr="00A93B5A" w:rsidRDefault="00B92DAF" w:rsidP="00B92DAF">
      <w:pPr>
        <w:jc w:val="both"/>
        <w:rPr>
          <w:rFonts w:ascii="Calibri" w:hAnsi="Calibri"/>
          <w:bCs/>
          <w:lang w:val="en-GB"/>
        </w:rPr>
      </w:pPr>
      <w:r w:rsidRPr="00A93B5A">
        <w:rPr>
          <w:rFonts w:ascii="Calibri" w:hAnsi="Calibri"/>
          <w:bCs/>
          <w:lang w:val="en-GB"/>
        </w:rPr>
        <w:t>Hours of work may vary according to the post occupied and the letter of Offer of Employment will specify the hours which apply to you. The standard working week is 37 hours, and part-time hours are calculated pro rata on this basis</w:t>
      </w:r>
      <w:r w:rsidR="000B0173" w:rsidRPr="00A93B5A">
        <w:rPr>
          <w:rFonts w:ascii="Calibri" w:hAnsi="Calibri"/>
          <w:bCs/>
          <w:lang w:val="en-GB"/>
        </w:rPr>
        <w:t>.</w:t>
      </w:r>
      <w:r w:rsidRPr="00A93B5A">
        <w:rPr>
          <w:rFonts w:ascii="Calibri" w:hAnsi="Calibri"/>
          <w:bCs/>
          <w:lang w:val="en-GB"/>
        </w:rPr>
        <w:t xml:space="preserve"> </w:t>
      </w:r>
      <w:r w:rsidR="000B0173" w:rsidRPr="00A93B5A">
        <w:rPr>
          <w:rFonts w:ascii="Calibri" w:hAnsi="Calibri"/>
          <w:bCs/>
          <w:lang w:val="en-GB"/>
        </w:rPr>
        <w:t xml:space="preserve">The </w:t>
      </w:r>
      <w:r w:rsidRPr="00A93B5A">
        <w:rPr>
          <w:rFonts w:ascii="Calibri" w:hAnsi="Calibri"/>
          <w:bCs/>
          <w:lang w:val="en-GB"/>
        </w:rPr>
        <w:t>Organic Research Centre</w:t>
      </w:r>
      <w:r w:rsidR="000B0173" w:rsidRPr="00A93B5A">
        <w:rPr>
          <w:rFonts w:ascii="Calibri" w:hAnsi="Calibri"/>
          <w:bCs/>
          <w:lang w:val="en-GB"/>
        </w:rPr>
        <w:t>’</w:t>
      </w:r>
      <w:r w:rsidRPr="00A93B5A">
        <w:rPr>
          <w:rFonts w:ascii="Calibri" w:hAnsi="Calibri"/>
          <w:bCs/>
          <w:lang w:val="en-GB"/>
        </w:rPr>
        <w:t>s core office hours of work are 9am – 5:30pm Monday to Thursday and 9am-5:00pm Fridays</w:t>
      </w:r>
      <w:r w:rsidR="008657A0" w:rsidRPr="00A93B5A">
        <w:rPr>
          <w:rFonts w:ascii="Calibri" w:hAnsi="Calibri"/>
          <w:bCs/>
          <w:lang w:val="en-GB"/>
        </w:rPr>
        <w:t xml:space="preserve"> with one hour for lunch</w:t>
      </w:r>
      <w:r w:rsidRPr="00A93B5A">
        <w:rPr>
          <w:rFonts w:ascii="Calibri" w:hAnsi="Calibri"/>
          <w:bCs/>
          <w:lang w:val="en-GB"/>
        </w:rPr>
        <w:t xml:space="preserve">.  From time to time you may be required to work additional hours, to suit the needs of the business. </w:t>
      </w:r>
    </w:p>
    <w:p w14:paraId="028BA2D4" w14:textId="77777777" w:rsidR="008657A0" w:rsidRPr="00A93B5A" w:rsidRDefault="008657A0" w:rsidP="00B92DAF">
      <w:pPr>
        <w:jc w:val="both"/>
        <w:rPr>
          <w:rFonts w:ascii="Calibri" w:hAnsi="Calibri"/>
          <w:bCs/>
          <w:lang w:val="en-GB"/>
        </w:rPr>
      </w:pPr>
    </w:p>
    <w:p w14:paraId="41F258A3" w14:textId="77777777" w:rsidR="00B92DAF" w:rsidRPr="00A93B5A" w:rsidRDefault="00B92DAF" w:rsidP="00B92DAF">
      <w:pPr>
        <w:jc w:val="both"/>
        <w:rPr>
          <w:rFonts w:asciiTheme="minorHAnsi" w:hAnsiTheme="minorHAnsi" w:cstheme="minorHAnsi"/>
          <w:b/>
          <w:bCs/>
          <w:lang w:val="en-GB"/>
        </w:rPr>
      </w:pPr>
      <w:r w:rsidRPr="00A93B5A">
        <w:rPr>
          <w:rFonts w:asciiTheme="minorHAnsi" w:hAnsiTheme="minorHAnsi" w:cstheme="minorHAnsi"/>
          <w:b/>
          <w:bCs/>
          <w:lang w:val="en-GB"/>
        </w:rPr>
        <w:t>Probationary Period.</w:t>
      </w:r>
    </w:p>
    <w:p w14:paraId="093F32D9" w14:textId="77777777" w:rsidR="00B92DAF" w:rsidRPr="00A93B5A" w:rsidRDefault="00B92DAF" w:rsidP="00B92DAF">
      <w:pPr>
        <w:rPr>
          <w:rFonts w:asciiTheme="minorHAnsi" w:hAnsiTheme="minorHAnsi" w:cstheme="minorHAnsi"/>
          <w:b/>
          <w:bCs/>
          <w:lang w:val="en-GB"/>
        </w:rPr>
      </w:pPr>
    </w:p>
    <w:p w14:paraId="588E59D7" w14:textId="77777777" w:rsidR="00B92DAF" w:rsidRPr="00A93B5A" w:rsidRDefault="00B92DAF" w:rsidP="00B92DAF">
      <w:pPr>
        <w:rPr>
          <w:rFonts w:asciiTheme="minorHAnsi" w:hAnsiTheme="minorHAnsi" w:cstheme="minorHAnsi"/>
          <w:bCs/>
          <w:lang w:val="en-GB"/>
        </w:rPr>
      </w:pPr>
      <w:r w:rsidRPr="00A93B5A">
        <w:rPr>
          <w:rFonts w:asciiTheme="minorHAnsi" w:hAnsiTheme="minorHAnsi" w:cstheme="minorHAnsi"/>
          <w:bCs/>
          <w:lang w:val="en-GB"/>
        </w:rPr>
        <w:t>All staff will serve a six-month probationary period which must be completed satisfactorily before employment is confirmed.</w:t>
      </w:r>
    </w:p>
    <w:p w14:paraId="681970FC" w14:textId="77777777" w:rsidR="00B92DAF" w:rsidRPr="00A93B5A" w:rsidRDefault="00B92DAF" w:rsidP="00B92DAF">
      <w:pPr>
        <w:rPr>
          <w:rFonts w:asciiTheme="minorHAnsi" w:hAnsiTheme="minorHAnsi" w:cstheme="minorHAnsi"/>
          <w:b/>
          <w:bCs/>
          <w:lang w:val="en-GB"/>
        </w:rPr>
      </w:pPr>
    </w:p>
    <w:p w14:paraId="33105242" w14:textId="77777777" w:rsidR="00B92DAF" w:rsidRPr="00A93B5A" w:rsidRDefault="00B92DAF" w:rsidP="00B92DAF">
      <w:pPr>
        <w:rPr>
          <w:rFonts w:asciiTheme="minorHAnsi" w:hAnsiTheme="minorHAnsi" w:cstheme="minorHAnsi"/>
          <w:b/>
          <w:bCs/>
          <w:lang w:val="en-GB"/>
        </w:rPr>
      </w:pPr>
      <w:r w:rsidRPr="00A93B5A">
        <w:rPr>
          <w:rFonts w:asciiTheme="minorHAnsi" w:hAnsiTheme="minorHAnsi" w:cstheme="minorHAnsi"/>
          <w:b/>
          <w:bCs/>
          <w:lang w:val="en-GB"/>
        </w:rPr>
        <w:t>Holidays</w:t>
      </w:r>
    </w:p>
    <w:p w14:paraId="1430783C" w14:textId="77777777" w:rsidR="00B92DAF" w:rsidRPr="00A93B5A" w:rsidRDefault="00B92DAF" w:rsidP="00B92DAF">
      <w:pPr>
        <w:rPr>
          <w:rFonts w:asciiTheme="minorHAnsi" w:hAnsiTheme="minorHAnsi" w:cstheme="minorHAnsi"/>
          <w:lang w:val="en-GB"/>
        </w:rPr>
      </w:pPr>
    </w:p>
    <w:p w14:paraId="22814980" w14:textId="61999CBC" w:rsidR="00B92DAF" w:rsidRPr="00A93B5A" w:rsidRDefault="00B92DAF" w:rsidP="00A73832">
      <w:pPr>
        <w:rPr>
          <w:rFonts w:asciiTheme="minorHAnsi" w:hAnsiTheme="minorHAnsi" w:cstheme="minorHAnsi"/>
          <w:b/>
          <w:bCs/>
          <w:lang w:val="en-GB"/>
        </w:rPr>
      </w:pPr>
      <w:r w:rsidRPr="00A93B5A">
        <w:rPr>
          <w:rFonts w:asciiTheme="minorHAnsi" w:hAnsiTheme="minorHAnsi" w:cstheme="minorHAnsi"/>
          <w:lang w:val="en-GB"/>
        </w:rPr>
        <w:t>The standard holiday year runs from 1</w:t>
      </w:r>
      <w:r w:rsidRPr="00A93B5A">
        <w:rPr>
          <w:rFonts w:asciiTheme="minorHAnsi" w:hAnsiTheme="minorHAnsi" w:cstheme="minorHAnsi"/>
          <w:vertAlign w:val="superscript"/>
          <w:lang w:val="en-GB"/>
        </w:rPr>
        <w:t>st</w:t>
      </w:r>
      <w:r w:rsidRPr="00A93B5A">
        <w:rPr>
          <w:rFonts w:asciiTheme="minorHAnsi" w:hAnsiTheme="minorHAnsi" w:cstheme="minorHAnsi"/>
          <w:lang w:val="en-GB"/>
        </w:rPr>
        <w:t xml:space="preserve"> January to 31</w:t>
      </w:r>
      <w:r w:rsidRPr="00A93B5A">
        <w:rPr>
          <w:rFonts w:asciiTheme="minorHAnsi" w:hAnsiTheme="minorHAnsi" w:cstheme="minorHAnsi"/>
          <w:vertAlign w:val="superscript"/>
          <w:lang w:val="en-GB"/>
        </w:rPr>
        <w:t xml:space="preserve">st </w:t>
      </w:r>
      <w:r w:rsidRPr="00A93B5A">
        <w:rPr>
          <w:rFonts w:asciiTheme="minorHAnsi" w:hAnsiTheme="minorHAnsi" w:cstheme="minorHAnsi"/>
          <w:lang w:val="en-GB"/>
        </w:rPr>
        <w:t xml:space="preserve">December.  In addition to statutory holidays (New Year’s Day, Good Friday, Easter Monday, May Day, Spring Bank Holiday, Late Summer Bank Holiday, Christmas Day and Boxing Day) </w:t>
      </w:r>
      <w:r w:rsidR="00A73832">
        <w:rPr>
          <w:rFonts w:asciiTheme="minorHAnsi" w:hAnsiTheme="minorHAnsi" w:cstheme="minorHAnsi"/>
          <w:lang w:val="en-GB"/>
        </w:rPr>
        <w:t>a</w:t>
      </w:r>
      <w:r w:rsidR="00A73832" w:rsidRPr="00A73832">
        <w:rPr>
          <w:rFonts w:asciiTheme="minorHAnsi" w:hAnsiTheme="minorHAnsi" w:cstheme="minorHAnsi"/>
          <w:lang w:val="en-GB"/>
        </w:rPr>
        <w:t>ll new employees will receive 25 days holiday per year rising by 1 day for each years’ completed service up to a maximum of 30 days. Staff qualify for each additional days leave at the beginning of the next holiday year.</w:t>
      </w:r>
      <w:r w:rsidR="00A73832">
        <w:rPr>
          <w:rFonts w:asciiTheme="minorHAnsi" w:hAnsiTheme="minorHAnsi" w:cstheme="minorHAnsi"/>
          <w:lang w:val="en-GB"/>
        </w:rPr>
        <w:t xml:space="preserve"> </w:t>
      </w:r>
      <w:r w:rsidRPr="00A93B5A">
        <w:rPr>
          <w:rFonts w:asciiTheme="minorHAnsi" w:hAnsiTheme="minorHAnsi" w:cstheme="minorHAnsi"/>
          <w:lang w:val="en-GB"/>
        </w:rPr>
        <w:t xml:space="preserve">For part-time staff, entitlement to statutory bank holidays and annual leave will be pro-rata.  </w:t>
      </w:r>
    </w:p>
    <w:p w14:paraId="54ED73B6" w14:textId="77777777" w:rsidR="00B92DAF" w:rsidRPr="00A93B5A" w:rsidRDefault="00B92DAF" w:rsidP="00B92DAF">
      <w:pPr>
        <w:rPr>
          <w:rFonts w:asciiTheme="minorHAnsi" w:hAnsiTheme="minorHAnsi" w:cstheme="minorHAnsi"/>
          <w:b/>
          <w:bCs/>
          <w:lang w:val="en-GB"/>
        </w:rPr>
      </w:pPr>
    </w:p>
    <w:p w14:paraId="347D0082" w14:textId="77777777" w:rsidR="00B92DAF" w:rsidRPr="00A93B5A" w:rsidRDefault="00B92DAF" w:rsidP="00B92DAF">
      <w:pPr>
        <w:rPr>
          <w:rFonts w:asciiTheme="minorHAnsi" w:hAnsiTheme="minorHAnsi" w:cstheme="minorHAnsi"/>
          <w:b/>
          <w:bCs/>
          <w:lang w:val="en-GB"/>
        </w:rPr>
      </w:pPr>
      <w:r w:rsidRPr="00A93B5A">
        <w:rPr>
          <w:rFonts w:asciiTheme="minorHAnsi" w:hAnsiTheme="minorHAnsi" w:cstheme="minorHAnsi"/>
          <w:b/>
          <w:bCs/>
          <w:lang w:val="en-GB"/>
        </w:rPr>
        <w:t>Pensions</w:t>
      </w:r>
    </w:p>
    <w:p w14:paraId="3A894A94" w14:textId="77777777" w:rsidR="00B92DAF" w:rsidRPr="00A93B5A" w:rsidRDefault="00B92DAF" w:rsidP="00B92DAF">
      <w:pPr>
        <w:rPr>
          <w:rFonts w:asciiTheme="minorHAnsi" w:hAnsiTheme="minorHAnsi" w:cstheme="minorHAnsi"/>
          <w:b/>
          <w:bCs/>
          <w:lang w:val="en-GB"/>
        </w:rPr>
      </w:pPr>
    </w:p>
    <w:p w14:paraId="3FFED0F4" w14:textId="77777777" w:rsidR="005A5826" w:rsidRPr="00A93B5A" w:rsidRDefault="005A5826" w:rsidP="005A5826">
      <w:pPr>
        <w:rPr>
          <w:rFonts w:asciiTheme="minorHAnsi" w:hAnsiTheme="minorHAnsi" w:cstheme="minorHAnsi"/>
          <w:bCs/>
          <w:lang w:val="en-GB"/>
        </w:rPr>
      </w:pPr>
      <w:r w:rsidRPr="00A93B5A">
        <w:rPr>
          <w:rFonts w:asciiTheme="minorHAnsi" w:hAnsiTheme="minorHAnsi" w:cstheme="minorHAnsi"/>
          <w:bCs/>
          <w:lang w:val="en-GB"/>
        </w:rPr>
        <w:t>The Government requires employers to provide a workplace pension arrangement for its workers; this is called ‘pension automatic enrolment’ (PAE). The Company has currently chosen NEST (National Employment Savings Trust) as its PAE provider for eligible employees. Currently, the Company will match an employee contribution of up to 5% of gross salary, subject to meeting the minimum contributions specified by law.  The Company reserves the right to use an alternative provider other than NEST in respect of PAE at any time in the future. You will (provided that you meet certain criteria regarding your age and earnings) be automatically enrolled into NEST not later than three months after starting at the Company – further details regarding the pension benefits which will be available to you will be provided to you separately. You can choose to opt out of NEST but only after you have been automatically enrolled.</w:t>
      </w:r>
    </w:p>
    <w:p w14:paraId="2DA2FB88" w14:textId="77777777" w:rsidR="005A5826" w:rsidRPr="00A93B5A" w:rsidRDefault="005A5826" w:rsidP="005A5826">
      <w:pPr>
        <w:rPr>
          <w:rFonts w:asciiTheme="minorHAnsi" w:hAnsiTheme="minorHAnsi" w:cstheme="minorHAnsi"/>
          <w:bCs/>
          <w:lang w:val="en-GB"/>
        </w:rPr>
      </w:pPr>
    </w:p>
    <w:p w14:paraId="31760A48" w14:textId="443349E9" w:rsidR="000F3BBD" w:rsidRPr="00A73832" w:rsidRDefault="005A5826" w:rsidP="00A73832">
      <w:pPr>
        <w:rPr>
          <w:rFonts w:asciiTheme="minorHAnsi" w:hAnsiTheme="minorHAnsi" w:cstheme="minorHAnsi"/>
          <w:bCs/>
          <w:lang w:val="en-GB"/>
        </w:rPr>
      </w:pPr>
      <w:r w:rsidRPr="00A93B5A">
        <w:rPr>
          <w:rFonts w:asciiTheme="minorHAnsi" w:hAnsiTheme="minorHAnsi" w:cstheme="minorHAnsi"/>
          <w:bCs/>
          <w:lang w:val="en-GB"/>
        </w:rPr>
        <w:t>If you choose to opt-out of the NEST pension the company will make contributions to your own personal pension scheme given certain conditions are agreed, matching your own contributions on a like-for-like basis up to a maximum of 5% of gross salary.</w:t>
      </w:r>
    </w:p>
    <w:sectPr w:rsidR="000F3BBD" w:rsidRPr="00A73832" w:rsidSect="00C8544B">
      <w:headerReference w:type="default" r:id="rId11"/>
      <w:footerReference w:type="default" r:id="rId12"/>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98FDE" w14:textId="77777777" w:rsidR="007E3BDC" w:rsidRDefault="007E3BDC" w:rsidP="00B81F60">
      <w:r>
        <w:separator/>
      </w:r>
    </w:p>
  </w:endnote>
  <w:endnote w:type="continuationSeparator" w:id="0">
    <w:p w14:paraId="5E2CF422" w14:textId="77777777" w:rsidR="007E3BDC" w:rsidRDefault="007E3BDC" w:rsidP="00B81F60">
      <w:r>
        <w:continuationSeparator/>
      </w:r>
    </w:p>
  </w:endnote>
  <w:endnote w:type="continuationNotice" w:id="1">
    <w:p w14:paraId="4839A45E" w14:textId="77777777" w:rsidR="007E3BDC" w:rsidRDefault="007E3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21A9" w14:textId="24F48776" w:rsidR="00B81F60" w:rsidRPr="00834C48" w:rsidRDefault="00B81F60" w:rsidP="00B81F60">
    <w:pPr>
      <w:rPr>
        <w:rFonts w:ascii="Calibri" w:hAnsi="Calibri"/>
        <w:sz w:val="20"/>
      </w:rPr>
    </w:pPr>
    <w:r w:rsidRPr="008F191C">
      <w:rPr>
        <w:rFonts w:ascii="Calibri" w:hAnsi="Calibri"/>
        <w:sz w:val="20"/>
      </w:rPr>
      <w:t>Organic Research Centre</w:t>
    </w:r>
    <w:r>
      <w:rPr>
        <w:rFonts w:ascii="Calibri" w:hAnsi="Calibri"/>
        <w:sz w:val="20"/>
      </w:rPr>
      <w:t xml:space="preserve">. </w:t>
    </w:r>
    <w:r>
      <w:rPr>
        <w:rFonts w:ascii="Calibri" w:hAnsi="Calibri"/>
        <w:sz w:val="20"/>
      </w:rPr>
      <w:t>Trent Lodge</w:t>
    </w:r>
    <w:r>
      <w:rPr>
        <w:rFonts w:ascii="Calibri" w:hAnsi="Calibri"/>
        <w:sz w:val="20"/>
      </w:rPr>
      <w:t xml:space="preserve">, </w:t>
    </w:r>
    <w:r>
      <w:rPr>
        <w:rFonts w:ascii="Calibri" w:hAnsi="Calibri"/>
        <w:sz w:val="20"/>
      </w:rPr>
      <w:t>Stroud Road</w:t>
    </w:r>
    <w:r>
      <w:rPr>
        <w:rFonts w:ascii="Calibri" w:hAnsi="Calibri"/>
        <w:sz w:val="20"/>
      </w:rPr>
      <w:t xml:space="preserve">, </w:t>
    </w:r>
    <w:r>
      <w:rPr>
        <w:rFonts w:ascii="Calibri" w:hAnsi="Calibri"/>
        <w:sz w:val="20"/>
      </w:rPr>
      <w:t>Cirencester</w:t>
    </w:r>
    <w:r w:rsidR="00834C48">
      <w:rPr>
        <w:rFonts w:ascii="Calibri" w:hAnsi="Calibri"/>
        <w:sz w:val="20"/>
      </w:rPr>
      <w:t xml:space="preserve">, </w:t>
    </w:r>
    <w:r>
      <w:rPr>
        <w:rFonts w:ascii="Calibri" w:hAnsi="Calibri"/>
        <w:sz w:val="20"/>
      </w:rPr>
      <w:t>Gloucestershire</w:t>
    </w:r>
    <w:r w:rsidR="00834C48">
      <w:rPr>
        <w:rFonts w:ascii="Calibri" w:hAnsi="Calibri"/>
        <w:sz w:val="20"/>
      </w:rPr>
      <w:t xml:space="preserve"> </w:t>
    </w:r>
    <w:r>
      <w:rPr>
        <w:rFonts w:ascii="Calibri" w:hAnsi="Calibri"/>
        <w:sz w:val="20"/>
      </w:rPr>
      <w:t>GL7 6JN</w:t>
    </w:r>
  </w:p>
  <w:p w14:paraId="16162D63" w14:textId="77777777" w:rsidR="00B81F60" w:rsidRPr="008F191C" w:rsidRDefault="00B81F60" w:rsidP="00B81F60">
    <w:pPr>
      <w:rPr>
        <w:rFonts w:ascii="Calibri" w:hAnsi="Calibri"/>
        <w:sz w:val="20"/>
      </w:rPr>
    </w:pPr>
    <w:hyperlink r:id="rId1" w:history="1">
      <w:r w:rsidRPr="00EC2E62">
        <w:rPr>
          <w:rStyle w:val="Hyperlink"/>
          <w:rFonts w:ascii="Calibri" w:hAnsi="Calibri"/>
          <w:sz w:val="20"/>
        </w:rPr>
        <w:t>recruitment@organicresearchcentre.com</w:t>
      </w:r>
    </w:hyperlink>
  </w:p>
  <w:p w14:paraId="4DD350B8" w14:textId="0FF66A84" w:rsidR="00B81F60" w:rsidRPr="00834C48" w:rsidRDefault="00B81F60" w:rsidP="00834C48">
    <w:pPr>
      <w:rPr>
        <w:rFonts w:ascii="Calibri" w:hAnsi="Calibri"/>
      </w:rPr>
    </w:pPr>
    <w:hyperlink r:id="rId2" w:history="1">
      <w:r w:rsidRPr="008F191C">
        <w:rPr>
          <w:rStyle w:val="Hyperlink"/>
          <w:rFonts w:ascii="Calibri" w:hAnsi="Calibri"/>
          <w:sz w:val="20"/>
        </w:rPr>
        <w:t>www.organicresearchcentre.com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F267E" w14:textId="77777777" w:rsidR="007E3BDC" w:rsidRDefault="007E3BDC" w:rsidP="00B81F60">
      <w:r>
        <w:separator/>
      </w:r>
    </w:p>
  </w:footnote>
  <w:footnote w:type="continuationSeparator" w:id="0">
    <w:p w14:paraId="4706135C" w14:textId="77777777" w:rsidR="007E3BDC" w:rsidRDefault="007E3BDC" w:rsidP="00B81F60">
      <w:r>
        <w:continuationSeparator/>
      </w:r>
    </w:p>
  </w:footnote>
  <w:footnote w:type="continuationNotice" w:id="1">
    <w:p w14:paraId="5706A3E3" w14:textId="77777777" w:rsidR="007E3BDC" w:rsidRDefault="007E3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4C4C" w14:textId="58AEFFC0" w:rsidR="00C8544B" w:rsidRPr="00C8544B" w:rsidRDefault="00C8544B" w:rsidP="00C8544B">
    <w:pPr>
      <w:pStyle w:val="Header"/>
      <w:jc w:val="right"/>
      <w:rPr>
        <w:lang w:val="en-GB"/>
      </w:rPr>
    </w:pPr>
    <w:r w:rsidRPr="00C8544B">
      <w:rPr>
        <w:lang w:val="en-GB"/>
      </w:rPr>
      <w:drawing>
        <wp:inline distT="0" distB="0" distL="0" distR="0" wp14:anchorId="75502207" wp14:editId="34C524D7">
          <wp:extent cx="2364556" cy="792408"/>
          <wp:effectExtent l="0" t="0" r="0" b="8255"/>
          <wp:docPr id="1857092028" name="Picture 3" descr="A logo with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92028" name="Picture 3" descr="A logo with brow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612" cy="808177"/>
                  </a:xfrm>
                  <a:prstGeom prst="rect">
                    <a:avLst/>
                  </a:prstGeom>
                  <a:noFill/>
                  <a:ln>
                    <a:noFill/>
                  </a:ln>
                </pic:spPr>
              </pic:pic>
            </a:graphicData>
          </a:graphic>
        </wp:inline>
      </w:drawing>
    </w:r>
  </w:p>
  <w:p w14:paraId="27046020" w14:textId="77777777" w:rsidR="00C8544B" w:rsidRDefault="00C8544B" w:rsidP="00C854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35994"/>
    <w:multiLevelType w:val="hybridMultilevel"/>
    <w:tmpl w:val="8EF4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54614"/>
    <w:multiLevelType w:val="hybridMultilevel"/>
    <w:tmpl w:val="5726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54E92"/>
    <w:multiLevelType w:val="hybridMultilevel"/>
    <w:tmpl w:val="E716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F291F"/>
    <w:multiLevelType w:val="hybridMultilevel"/>
    <w:tmpl w:val="97D0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974B9"/>
    <w:multiLevelType w:val="hybridMultilevel"/>
    <w:tmpl w:val="6ACC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C6621"/>
    <w:multiLevelType w:val="hybridMultilevel"/>
    <w:tmpl w:val="E184FEE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094678"/>
    <w:multiLevelType w:val="hybridMultilevel"/>
    <w:tmpl w:val="705C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111B0"/>
    <w:multiLevelType w:val="hybridMultilevel"/>
    <w:tmpl w:val="816C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55AB1"/>
    <w:multiLevelType w:val="hybridMultilevel"/>
    <w:tmpl w:val="2820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97ADA"/>
    <w:multiLevelType w:val="hybridMultilevel"/>
    <w:tmpl w:val="9DE6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059197">
    <w:abstractNumId w:val="0"/>
  </w:num>
  <w:num w:numId="2" w16cid:durableId="803742268">
    <w:abstractNumId w:val="5"/>
  </w:num>
  <w:num w:numId="3" w16cid:durableId="1188838181">
    <w:abstractNumId w:val="9"/>
  </w:num>
  <w:num w:numId="4" w16cid:durableId="1278832567">
    <w:abstractNumId w:val="4"/>
  </w:num>
  <w:num w:numId="5" w16cid:durableId="1207986148">
    <w:abstractNumId w:val="6"/>
  </w:num>
  <w:num w:numId="6" w16cid:durableId="955717806">
    <w:abstractNumId w:val="3"/>
  </w:num>
  <w:num w:numId="7" w16cid:durableId="1185166852">
    <w:abstractNumId w:val="7"/>
  </w:num>
  <w:num w:numId="8" w16cid:durableId="1223834801">
    <w:abstractNumId w:val="1"/>
  </w:num>
  <w:num w:numId="9" w16cid:durableId="308748409">
    <w:abstractNumId w:val="2"/>
  </w:num>
  <w:num w:numId="10" w16cid:durableId="4807362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AD"/>
    <w:rsid w:val="000505BE"/>
    <w:rsid w:val="0005424A"/>
    <w:rsid w:val="00074718"/>
    <w:rsid w:val="000B0173"/>
    <w:rsid w:val="000F3BBD"/>
    <w:rsid w:val="00147577"/>
    <w:rsid w:val="0018282B"/>
    <w:rsid w:val="00184BA3"/>
    <w:rsid w:val="001A5915"/>
    <w:rsid w:val="001C3074"/>
    <w:rsid w:val="001D11F6"/>
    <w:rsid w:val="0021427A"/>
    <w:rsid w:val="00252C20"/>
    <w:rsid w:val="0028427A"/>
    <w:rsid w:val="002D708C"/>
    <w:rsid w:val="002D7A7A"/>
    <w:rsid w:val="002F02E8"/>
    <w:rsid w:val="00303BA4"/>
    <w:rsid w:val="00324BE8"/>
    <w:rsid w:val="00335A68"/>
    <w:rsid w:val="003B4D12"/>
    <w:rsid w:val="003F03FA"/>
    <w:rsid w:val="0043044E"/>
    <w:rsid w:val="0043344A"/>
    <w:rsid w:val="0045367E"/>
    <w:rsid w:val="00481DB1"/>
    <w:rsid w:val="00490FAD"/>
    <w:rsid w:val="0049118C"/>
    <w:rsid w:val="00494996"/>
    <w:rsid w:val="004C6704"/>
    <w:rsid w:val="00503D33"/>
    <w:rsid w:val="0053704D"/>
    <w:rsid w:val="005A5826"/>
    <w:rsid w:val="005C5516"/>
    <w:rsid w:val="00652283"/>
    <w:rsid w:val="00653F32"/>
    <w:rsid w:val="007069C9"/>
    <w:rsid w:val="00751B8A"/>
    <w:rsid w:val="00764615"/>
    <w:rsid w:val="00784A12"/>
    <w:rsid w:val="007B688F"/>
    <w:rsid w:val="007D5935"/>
    <w:rsid w:val="007E3BDC"/>
    <w:rsid w:val="00811918"/>
    <w:rsid w:val="00834C48"/>
    <w:rsid w:val="00844C9F"/>
    <w:rsid w:val="008537C7"/>
    <w:rsid w:val="00853965"/>
    <w:rsid w:val="008570E2"/>
    <w:rsid w:val="008657A0"/>
    <w:rsid w:val="00887980"/>
    <w:rsid w:val="008A5AC1"/>
    <w:rsid w:val="008C772C"/>
    <w:rsid w:val="008F191C"/>
    <w:rsid w:val="00945412"/>
    <w:rsid w:val="009C0BB1"/>
    <w:rsid w:val="009D3B07"/>
    <w:rsid w:val="009F0C6D"/>
    <w:rsid w:val="00A1670B"/>
    <w:rsid w:val="00A239EE"/>
    <w:rsid w:val="00A36434"/>
    <w:rsid w:val="00A56324"/>
    <w:rsid w:val="00A72E02"/>
    <w:rsid w:val="00A73832"/>
    <w:rsid w:val="00A93B5A"/>
    <w:rsid w:val="00AB1059"/>
    <w:rsid w:val="00AC0D43"/>
    <w:rsid w:val="00B13A6F"/>
    <w:rsid w:val="00B32B8B"/>
    <w:rsid w:val="00B46FE5"/>
    <w:rsid w:val="00B568A5"/>
    <w:rsid w:val="00B81F60"/>
    <w:rsid w:val="00B92DAF"/>
    <w:rsid w:val="00BD3919"/>
    <w:rsid w:val="00BF14D5"/>
    <w:rsid w:val="00C1242D"/>
    <w:rsid w:val="00C722DA"/>
    <w:rsid w:val="00C8544B"/>
    <w:rsid w:val="00CE28FE"/>
    <w:rsid w:val="00CF08D6"/>
    <w:rsid w:val="00D00199"/>
    <w:rsid w:val="00D12A8C"/>
    <w:rsid w:val="00DB0560"/>
    <w:rsid w:val="00DC148B"/>
    <w:rsid w:val="00DD35F6"/>
    <w:rsid w:val="00DF7F9B"/>
    <w:rsid w:val="00E44E48"/>
    <w:rsid w:val="00E55301"/>
    <w:rsid w:val="00EF1FCB"/>
    <w:rsid w:val="00F520FE"/>
    <w:rsid w:val="00F53CDE"/>
    <w:rsid w:val="00F84FEA"/>
    <w:rsid w:val="00FB05BC"/>
    <w:rsid w:val="00FB5728"/>
    <w:rsid w:val="00FF4C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C6FAD1"/>
  <w15:docId w15:val="{5741029A-BA77-446C-93CF-863A581C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FAD"/>
    <w:rPr>
      <w:sz w:val="24"/>
      <w:szCs w:val="24"/>
      <w:lang w:val="en-US" w:eastAsia="en-US"/>
    </w:rPr>
  </w:style>
  <w:style w:type="paragraph" w:styleId="Heading3">
    <w:name w:val="heading 3"/>
    <w:basedOn w:val="Normal"/>
    <w:link w:val="Heading3Char"/>
    <w:uiPriority w:val="9"/>
    <w:qFormat/>
    <w:rsid w:val="00A56324"/>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3965"/>
    <w:pPr>
      <w:widowControl w:val="0"/>
      <w:autoSpaceDE w:val="0"/>
      <w:autoSpaceDN w:val="0"/>
      <w:adjustRightInd w:val="0"/>
    </w:pPr>
    <w:rPr>
      <w:szCs w:val="20"/>
    </w:rPr>
  </w:style>
  <w:style w:type="character" w:styleId="Hyperlink">
    <w:name w:val="Hyperlink"/>
    <w:basedOn w:val="DefaultParagraphFont"/>
    <w:rsid w:val="00751B8A"/>
    <w:rPr>
      <w:color w:val="0000FF"/>
      <w:u w:val="single"/>
    </w:rPr>
  </w:style>
  <w:style w:type="paragraph" w:styleId="BalloonText">
    <w:name w:val="Balloon Text"/>
    <w:basedOn w:val="Normal"/>
    <w:link w:val="BalloonTextChar"/>
    <w:rsid w:val="008657A0"/>
    <w:rPr>
      <w:rFonts w:ascii="Tahoma" w:hAnsi="Tahoma" w:cs="Tahoma"/>
      <w:sz w:val="16"/>
      <w:szCs w:val="16"/>
    </w:rPr>
  </w:style>
  <w:style w:type="character" w:customStyle="1" w:styleId="BalloonTextChar">
    <w:name w:val="Balloon Text Char"/>
    <w:basedOn w:val="DefaultParagraphFont"/>
    <w:link w:val="BalloonText"/>
    <w:rsid w:val="008657A0"/>
    <w:rPr>
      <w:rFonts w:ascii="Tahoma" w:hAnsi="Tahoma" w:cs="Tahoma"/>
      <w:sz w:val="16"/>
      <w:szCs w:val="16"/>
      <w:lang w:val="en-US" w:eastAsia="en-US"/>
    </w:rPr>
  </w:style>
  <w:style w:type="character" w:styleId="CommentReference">
    <w:name w:val="annotation reference"/>
    <w:basedOn w:val="DefaultParagraphFont"/>
    <w:rsid w:val="00481DB1"/>
    <w:rPr>
      <w:sz w:val="16"/>
      <w:szCs w:val="16"/>
    </w:rPr>
  </w:style>
  <w:style w:type="paragraph" w:styleId="CommentText">
    <w:name w:val="annotation text"/>
    <w:basedOn w:val="Normal"/>
    <w:link w:val="CommentTextChar"/>
    <w:rsid w:val="00481DB1"/>
    <w:rPr>
      <w:sz w:val="20"/>
      <w:szCs w:val="20"/>
    </w:rPr>
  </w:style>
  <w:style w:type="character" w:customStyle="1" w:styleId="CommentTextChar">
    <w:name w:val="Comment Text Char"/>
    <w:basedOn w:val="DefaultParagraphFont"/>
    <w:link w:val="CommentText"/>
    <w:rsid w:val="00481DB1"/>
    <w:rPr>
      <w:lang w:val="en-US" w:eastAsia="en-US"/>
    </w:rPr>
  </w:style>
  <w:style w:type="paragraph" w:styleId="CommentSubject">
    <w:name w:val="annotation subject"/>
    <w:basedOn w:val="CommentText"/>
    <w:next w:val="CommentText"/>
    <w:link w:val="CommentSubjectChar"/>
    <w:rsid w:val="00481DB1"/>
    <w:rPr>
      <w:b/>
      <w:bCs/>
    </w:rPr>
  </w:style>
  <w:style w:type="character" w:customStyle="1" w:styleId="CommentSubjectChar">
    <w:name w:val="Comment Subject Char"/>
    <w:basedOn w:val="CommentTextChar"/>
    <w:link w:val="CommentSubject"/>
    <w:rsid w:val="00481DB1"/>
    <w:rPr>
      <w:b/>
      <w:bCs/>
      <w:lang w:val="en-US" w:eastAsia="en-US"/>
    </w:rPr>
  </w:style>
  <w:style w:type="paragraph" w:customStyle="1" w:styleId="Default">
    <w:name w:val="Default"/>
    <w:rsid w:val="00784A12"/>
    <w:pPr>
      <w:autoSpaceDE w:val="0"/>
      <w:autoSpaceDN w:val="0"/>
      <w:adjustRightInd w:val="0"/>
    </w:pPr>
    <w:rPr>
      <w:rFonts w:ascii="Calibri" w:eastAsiaTheme="minorHAnsi" w:hAnsi="Calibri" w:cs="Calibri"/>
      <w:color w:val="000000"/>
      <w:sz w:val="24"/>
      <w:szCs w:val="24"/>
      <w:lang w:val="en-US" w:eastAsia="en-US"/>
    </w:rPr>
  </w:style>
  <w:style w:type="paragraph" w:styleId="ListParagraph">
    <w:name w:val="List Paragraph"/>
    <w:basedOn w:val="Normal"/>
    <w:uiPriority w:val="34"/>
    <w:qFormat/>
    <w:rsid w:val="00784A12"/>
    <w:pPr>
      <w:ind w:left="720"/>
    </w:pPr>
    <w:rPr>
      <w:rFonts w:ascii="Calibri" w:eastAsiaTheme="minorHAnsi" w:hAnsi="Calibri"/>
      <w:sz w:val="22"/>
      <w:szCs w:val="22"/>
    </w:rPr>
  </w:style>
  <w:style w:type="character" w:customStyle="1" w:styleId="Heading3Char">
    <w:name w:val="Heading 3 Char"/>
    <w:basedOn w:val="DefaultParagraphFont"/>
    <w:link w:val="Heading3"/>
    <w:uiPriority w:val="9"/>
    <w:rsid w:val="00A56324"/>
    <w:rPr>
      <w:b/>
      <w:bCs/>
      <w:sz w:val="27"/>
      <w:szCs w:val="27"/>
    </w:rPr>
  </w:style>
  <w:style w:type="character" w:customStyle="1" w:styleId="apple-converted-space">
    <w:name w:val="apple-converted-space"/>
    <w:basedOn w:val="DefaultParagraphFont"/>
    <w:rsid w:val="00A56324"/>
  </w:style>
  <w:style w:type="paragraph" w:styleId="Header">
    <w:name w:val="header"/>
    <w:basedOn w:val="Normal"/>
    <w:link w:val="HeaderChar"/>
    <w:unhideWhenUsed/>
    <w:rsid w:val="00B81F60"/>
    <w:pPr>
      <w:tabs>
        <w:tab w:val="center" w:pos="4513"/>
        <w:tab w:val="right" w:pos="9026"/>
      </w:tabs>
    </w:pPr>
  </w:style>
  <w:style w:type="character" w:customStyle="1" w:styleId="HeaderChar">
    <w:name w:val="Header Char"/>
    <w:basedOn w:val="DefaultParagraphFont"/>
    <w:link w:val="Header"/>
    <w:rsid w:val="00B81F60"/>
    <w:rPr>
      <w:sz w:val="24"/>
      <w:szCs w:val="24"/>
      <w:lang w:val="en-US" w:eastAsia="en-US"/>
    </w:rPr>
  </w:style>
  <w:style w:type="paragraph" w:styleId="Footer">
    <w:name w:val="footer"/>
    <w:basedOn w:val="Normal"/>
    <w:link w:val="FooterChar"/>
    <w:unhideWhenUsed/>
    <w:rsid w:val="00B81F60"/>
    <w:pPr>
      <w:tabs>
        <w:tab w:val="center" w:pos="4513"/>
        <w:tab w:val="right" w:pos="9026"/>
      </w:tabs>
    </w:pPr>
  </w:style>
  <w:style w:type="character" w:customStyle="1" w:styleId="FooterChar">
    <w:name w:val="Footer Char"/>
    <w:basedOn w:val="DefaultParagraphFont"/>
    <w:link w:val="Footer"/>
    <w:rsid w:val="00B81F6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8649">
      <w:bodyDiv w:val="1"/>
      <w:marLeft w:val="0"/>
      <w:marRight w:val="0"/>
      <w:marTop w:val="0"/>
      <w:marBottom w:val="0"/>
      <w:divBdr>
        <w:top w:val="none" w:sz="0" w:space="0" w:color="auto"/>
        <w:left w:val="none" w:sz="0" w:space="0" w:color="auto"/>
        <w:bottom w:val="none" w:sz="0" w:space="0" w:color="auto"/>
        <w:right w:val="none" w:sz="0" w:space="0" w:color="auto"/>
      </w:divBdr>
    </w:div>
    <w:div w:id="213583570">
      <w:bodyDiv w:val="1"/>
      <w:marLeft w:val="0"/>
      <w:marRight w:val="0"/>
      <w:marTop w:val="0"/>
      <w:marBottom w:val="0"/>
      <w:divBdr>
        <w:top w:val="none" w:sz="0" w:space="0" w:color="auto"/>
        <w:left w:val="none" w:sz="0" w:space="0" w:color="auto"/>
        <w:bottom w:val="none" w:sz="0" w:space="0" w:color="auto"/>
        <w:right w:val="none" w:sz="0" w:space="0" w:color="auto"/>
      </w:divBdr>
    </w:div>
    <w:div w:id="846600162">
      <w:bodyDiv w:val="1"/>
      <w:marLeft w:val="0"/>
      <w:marRight w:val="0"/>
      <w:marTop w:val="0"/>
      <w:marBottom w:val="0"/>
      <w:divBdr>
        <w:top w:val="none" w:sz="0" w:space="0" w:color="auto"/>
        <w:left w:val="none" w:sz="0" w:space="0" w:color="auto"/>
        <w:bottom w:val="none" w:sz="0" w:space="0" w:color="auto"/>
        <w:right w:val="none" w:sz="0" w:space="0" w:color="auto"/>
      </w:divBdr>
    </w:div>
    <w:div w:id="13583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organicresearchcent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organicresearchcentre.com" TargetMode="External"/><Relationship Id="rId1" Type="http://schemas.openxmlformats.org/officeDocument/2006/relationships/hyperlink" Target="mailto:recruitment@organicresearchcent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1a59b0-bd38-479a-b3fa-45b7915ec99f">
      <Terms xmlns="http://schemas.microsoft.com/office/infopath/2007/PartnerControls"/>
    </lcf76f155ced4ddcb4097134ff3c332f>
    <TaxCatchAll xmlns="7af66b7a-3542-4b5d-80a6-42361daf90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9EA60708B7A47AB0B58840FC96212" ma:contentTypeVersion="14" ma:contentTypeDescription="Create a new document." ma:contentTypeScope="" ma:versionID="e1003103cf6c8f419873e9ca660caa54">
  <xsd:schema xmlns:xsd="http://www.w3.org/2001/XMLSchema" xmlns:xs="http://www.w3.org/2001/XMLSchema" xmlns:p="http://schemas.microsoft.com/office/2006/metadata/properties" xmlns:ns2="a01a59b0-bd38-479a-b3fa-45b7915ec99f" xmlns:ns3="7af66b7a-3542-4b5d-80a6-42361daf902f" targetNamespace="http://schemas.microsoft.com/office/2006/metadata/properties" ma:root="true" ma:fieldsID="feb350105e1322afb74457917fd76a97" ns2:_="" ns3:_="">
    <xsd:import namespace="a01a59b0-bd38-479a-b3fa-45b7915ec99f"/>
    <xsd:import namespace="7af66b7a-3542-4b5d-80a6-42361daf90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a59b0-bd38-479a-b3fa-45b7915ec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7299af-19a0-474d-9585-076d103ad73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66b7a-3542-4b5d-80a6-42361daf90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d91624e-c25e-434a-8306-a01e697989ec}" ma:internalName="TaxCatchAll" ma:showField="CatchAllData" ma:web="7af66b7a-3542-4b5d-80a6-42361daf90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F5B3E-C9DD-49BB-8AF3-D9C353E16043}">
  <ds:schemaRefs>
    <ds:schemaRef ds:uri="http://schemas.microsoft.com/office/2006/metadata/properties"/>
    <ds:schemaRef ds:uri="http://schemas.microsoft.com/office/infopath/2007/PartnerControls"/>
    <ds:schemaRef ds:uri="a01a59b0-bd38-479a-b3fa-45b7915ec99f"/>
    <ds:schemaRef ds:uri="7af66b7a-3542-4b5d-80a6-42361daf902f"/>
  </ds:schemaRefs>
</ds:datastoreItem>
</file>

<file path=customXml/itemProps2.xml><?xml version="1.0" encoding="utf-8"?>
<ds:datastoreItem xmlns:ds="http://schemas.openxmlformats.org/officeDocument/2006/customXml" ds:itemID="{B6FC5E84-5305-4524-A0A7-FF7B4909BD19}">
  <ds:schemaRefs>
    <ds:schemaRef ds:uri="http://schemas.microsoft.com/sharepoint/v3/contenttype/forms"/>
  </ds:schemaRefs>
</ds:datastoreItem>
</file>

<file path=customXml/itemProps3.xml><?xml version="1.0" encoding="utf-8"?>
<ds:datastoreItem xmlns:ds="http://schemas.openxmlformats.org/officeDocument/2006/customXml" ds:itemID="{275D3ACD-5490-4CFC-8216-174B4081C5FE}"/>
</file>

<file path=docProps/app.xml><?xml version="1.0" encoding="utf-8"?>
<Properties xmlns="http://schemas.openxmlformats.org/officeDocument/2006/extended-properties" xmlns:vt="http://schemas.openxmlformats.org/officeDocument/2006/docPropsVTypes">
  <Template>Normal</Template>
  <TotalTime>21</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ORC Additional information</vt:lpstr>
    </vt:vector>
  </TitlesOfParts>
  <Manager/>
  <Company/>
  <LinksUpToDate>false</LinksUpToDate>
  <CharactersWithSpaces>5029</CharactersWithSpaces>
  <SharedDoc>false</SharedDoc>
  <HyperlinkBase/>
  <HLinks>
    <vt:vector size="18" baseType="variant">
      <vt:variant>
        <vt:i4>5111831</vt:i4>
      </vt:variant>
      <vt:variant>
        <vt:i4>0</vt:i4>
      </vt:variant>
      <vt:variant>
        <vt:i4>0</vt:i4>
      </vt:variant>
      <vt:variant>
        <vt:i4>5</vt:i4>
      </vt:variant>
      <vt:variant>
        <vt:lpwstr>http://www.organicresearchcentre.com/</vt:lpwstr>
      </vt:variant>
      <vt:variant>
        <vt:lpwstr/>
      </vt:variant>
      <vt:variant>
        <vt:i4>5111831</vt:i4>
      </vt:variant>
      <vt:variant>
        <vt:i4>3</vt:i4>
      </vt:variant>
      <vt:variant>
        <vt:i4>0</vt:i4>
      </vt:variant>
      <vt:variant>
        <vt:i4>5</vt:i4>
      </vt:variant>
      <vt:variant>
        <vt:lpwstr>http://www.organicresearchcentre.com/</vt:lpwstr>
      </vt:variant>
      <vt:variant>
        <vt:lpwstr/>
      </vt:variant>
      <vt:variant>
        <vt:i4>196661</vt:i4>
      </vt:variant>
      <vt:variant>
        <vt:i4>0</vt:i4>
      </vt:variant>
      <vt:variant>
        <vt:i4>0</vt:i4>
      </vt:variant>
      <vt:variant>
        <vt:i4>5</vt:i4>
      </vt:variant>
      <vt:variant>
        <vt:lpwstr>mailto:elmfarm@organicresearchcentre.com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 Additional information</dc:title>
  <dc:subject>Applicant pack document</dc:subject>
  <dc:creator>Pearce</dc:creator>
  <cp:keywords/>
  <dc:description>V1.1 Updated with new 2017 projects</dc:description>
  <cp:lastModifiedBy>Catherine Ritchings</cp:lastModifiedBy>
  <cp:revision>13</cp:revision>
  <cp:lastPrinted>2016-12-15T11:51:00Z</cp:lastPrinted>
  <dcterms:created xsi:type="dcterms:W3CDTF">2020-01-23T11:04:00Z</dcterms:created>
  <dcterms:modified xsi:type="dcterms:W3CDTF">2024-10-23T16:26:00Z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0x010100CBC9EA60708B7A47AB0B58840FC96212</vt:lpwstr>
  </property>
  <property fmtid="{D5CDD505-2E9C-101B-9397-08002B2CF9AE}" pid="3" name="Order">
    <vt:r8>906800</vt:r8>
  </property>
  <property fmtid="{D5CDD505-2E9C-101B-9397-08002B2CF9AE}" pid="4" name="MediaServiceImageTags">
    <vt:lpwstr/>
  </property>
</Properties>
</file>