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0C10D" w14:textId="49C4F8CB" w:rsidR="00762629" w:rsidRPr="00EB740F" w:rsidRDefault="3D773BAB" w:rsidP="692FF6C1">
      <w:pPr>
        <w:rPr>
          <w:rFonts w:ascii="Manrope" w:eastAsia="Manrope" w:hAnsi="Manrope" w:cs="Manrope"/>
          <w:b/>
          <w:bCs/>
          <w:sz w:val="28"/>
          <w:szCs w:val="28"/>
        </w:rPr>
      </w:pPr>
      <w:r w:rsidRPr="00EB740F">
        <w:rPr>
          <w:rFonts w:ascii="Manrope" w:eastAsia="Manrope" w:hAnsi="Manrope" w:cs="Manrope"/>
          <w:b/>
          <w:bCs/>
          <w:sz w:val="28"/>
          <w:szCs w:val="28"/>
        </w:rPr>
        <w:t>News</w:t>
      </w:r>
      <w:r w:rsidR="00446C99" w:rsidRPr="00EB740F">
        <w:rPr>
          <w:rFonts w:ascii="Manrope" w:eastAsia="Manrope" w:hAnsi="Manrope" w:cs="Manrope"/>
          <w:b/>
          <w:bCs/>
          <w:sz w:val="28"/>
          <w:szCs w:val="28"/>
        </w:rPr>
        <w:t xml:space="preserve"> Release</w:t>
      </w:r>
    </w:p>
    <w:p w14:paraId="4B23CFF9" w14:textId="49E6C131" w:rsidR="00531E5B" w:rsidRPr="00EB740F" w:rsidRDefault="00531E5B" w:rsidP="692FF6C1">
      <w:pPr>
        <w:rPr>
          <w:rFonts w:ascii="Manrope" w:eastAsia="Manrope" w:hAnsi="Manrope" w:cs="Manrope"/>
          <w:b/>
          <w:bCs/>
        </w:rPr>
      </w:pPr>
      <w:r w:rsidRPr="00EB740F">
        <w:rPr>
          <w:rFonts w:ascii="Manrope" w:eastAsia="Manrope" w:hAnsi="Manrope" w:cs="Manrope"/>
          <w:b/>
          <w:bCs/>
        </w:rPr>
        <w:t xml:space="preserve">For release </w:t>
      </w:r>
      <w:r w:rsidR="008759A3" w:rsidRPr="00EB740F">
        <w:rPr>
          <w:rFonts w:ascii="Manrope" w:eastAsia="Manrope" w:hAnsi="Manrope" w:cs="Manrope"/>
          <w:b/>
          <w:bCs/>
        </w:rPr>
        <w:t>from</w:t>
      </w:r>
      <w:r w:rsidR="007D0FA1" w:rsidRPr="00EB740F">
        <w:rPr>
          <w:rFonts w:ascii="Manrope" w:eastAsia="Manrope" w:hAnsi="Manrope" w:cs="Manrope"/>
          <w:b/>
          <w:bCs/>
        </w:rPr>
        <w:t xml:space="preserve"> 28</w:t>
      </w:r>
      <w:r w:rsidR="008759A3" w:rsidRPr="00EB740F">
        <w:rPr>
          <w:rFonts w:ascii="Manrope" w:eastAsia="Manrope" w:hAnsi="Manrope" w:cs="Manrope"/>
          <w:b/>
          <w:bCs/>
        </w:rPr>
        <w:t>/</w:t>
      </w:r>
      <w:r w:rsidR="007D0FA1" w:rsidRPr="00EB740F">
        <w:rPr>
          <w:rFonts w:ascii="Manrope" w:eastAsia="Manrope" w:hAnsi="Manrope" w:cs="Manrope"/>
          <w:b/>
          <w:bCs/>
        </w:rPr>
        <w:t>01</w:t>
      </w:r>
      <w:r w:rsidR="008759A3" w:rsidRPr="00EB740F">
        <w:rPr>
          <w:rFonts w:ascii="Manrope" w:eastAsia="Manrope" w:hAnsi="Manrope" w:cs="Manrope"/>
          <w:b/>
          <w:bCs/>
        </w:rPr>
        <w:t>/2</w:t>
      </w:r>
      <w:r w:rsidR="007D0FA1" w:rsidRPr="00EB740F">
        <w:rPr>
          <w:rFonts w:ascii="Manrope" w:eastAsia="Manrope" w:hAnsi="Manrope" w:cs="Manrope"/>
          <w:b/>
          <w:bCs/>
        </w:rPr>
        <w:t>5</w:t>
      </w:r>
    </w:p>
    <w:p w14:paraId="37EE55BB" w14:textId="77777777" w:rsidR="00531E5B" w:rsidRPr="00EB740F" w:rsidRDefault="00531E5B" w:rsidP="692FF6C1">
      <w:pPr>
        <w:spacing w:after="0"/>
        <w:rPr>
          <w:rFonts w:ascii="Manrope" w:eastAsia="Manrope" w:hAnsi="Manrope" w:cs="Manrope"/>
          <w:b/>
          <w:bCs/>
        </w:rPr>
      </w:pPr>
      <w:r w:rsidRPr="00EB740F">
        <w:rPr>
          <w:rFonts w:ascii="Manrope" w:eastAsia="Manrope" w:hAnsi="Manrope" w:cs="Manrope"/>
          <w:b/>
          <w:bCs/>
        </w:rPr>
        <w:t>Press Contact:</w:t>
      </w:r>
    </w:p>
    <w:p w14:paraId="6BE2150A" w14:textId="77777777" w:rsidR="00AF64DE" w:rsidRPr="00EB740F" w:rsidRDefault="00AF64DE" w:rsidP="692FF6C1">
      <w:pPr>
        <w:spacing w:after="0"/>
        <w:rPr>
          <w:rFonts w:ascii="Manrope" w:eastAsia="Manrope" w:hAnsi="Manrope" w:cs="Manrope"/>
        </w:rPr>
      </w:pPr>
      <w:r w:rsidRPr="00EB740F">
        <w:rPr>
          <w:rFonts w:ascii="Manrope" w:eastAsia="Manrope" w:hAnsi="Manrope" w:cs="Manrope"/>
        </w:rPr>
        <w:t xml:space="preserve">Philippa Hall </w:t>
      </w:r>
    </w:p>
    <w:p w14:paraId="50C92297" w14:textId="0A35F02E" w:rsidR="00531E5B" w:rsidRPr="00EB740F" w:rsidRDefault="00AF64DE" w:rsidP="692FF6C1">
      <w:pPr>
        <w:spacing w:after="0"/>
        <w:rPr>
          <w:rFonts w:ascii="Manrope" w:eastAsia="Manrope" w:hAnsi="Manrope" w:cs="Manrope"/>
        </w:rPr>
      </w:pPr>
      <w:r w:rsidRPr="00EB740F">
        <w:rPr>
          <w:rFonts w:ascii="Manrope" w:eastAsia="Manrope" w:hAnsi="Manrope" w:cs="Manrope"/>
        </w:rPr>
        <w:t xml:space="preserve">Impact Delivery </w:t>
      </w:r>
      <w:r w:rsidR="00531E5B" w:rsidRPr="00EB740F">
        <w:rPr>
          <w:rFonts w:ascii="Manrope" w:eastAsia="Manrope" w:hAnsi="Manrope" w:cs="Manrope"/>
        </w:rPr>
        <w:t>Officer</w:t>
      </w:r>
    </w:p>
    <w:p w14:paraId="4F40C99B" w14:textId="77777777" w:rsidR="00531E5B" w:rsidRPr="00EB740F" w:rsidRDefault="00531E5B" w:rsidP="692FF6C1">
      <w:pPr>
        <w:spacing w:after="0"/>
        <w:rPr>
          <w:rFonts w:ascii="Manrope" w:eastAsia="Manrope" w:hAnsi="Manrope" w:cs="Manrope"/>
        </w:rPr>
      </w:pPr>
      <w:r w:rsidRPr="00EB740F">
        <w:rPr>
          <w:rFonts w:ascii="Manrope" w:eastAsia="Manrope" w:hAnsi="Manrope" w:cs="Manrope"/>
        </w:rPr>
        <w:t>Organic Research Centre</w:t>
      </w:r>
    </w:p>
    <w:p w14:paraId="0383157B" w14:textId="745BC539" w:rsidR="00531E5B" w:rsidRPr="00EB740F" w:rsidRDefault="00AF64DE" w:rsidP="692FF6C1">
      <w:pPr>
        <w:spacing w:after="0"/>
        <w:rPr>
          <w:rFonts w:ascii="Manrope" w:eastAsia="Manrope" w:hAnsi="Manrope" w:cs="Manrope"/>
        </w:rPr>
      </w:pPr>
      <w:hyperlink r:id="rId8" w:history="1">
        <w:r w:rsidRPr="00EB740F">
          <w:rPr>
            <w:rStyle w:val="Hyperlink"/>
            <w:rFonts w:ascii="Manrope" w:eastAsia="Manrope" w:hAnsi="Manrope" w:cs="Manrope"/>
          </w:rPr>
          <w:t>philippa.h@organicresearchcentre.com</w:t>
        </w:r>
      </w:hyperlink>
    </w:p>
    <w:p w14:paraId="233694BF" w14:textId="4652BBA4" w:rsidR="00531E5B" w:rsidRPr="00EB740F" w:rsidRDefault="00531E5B" w:rsidP="692FF6C1">
      <w:pPr>
        <w:spacing w:after="0"/>
        <w:rPr>
          <w:rFonts w:ascii="Manrope" w:eastAsia="Manrope" w:hAnsi="Manrope" w:cs="Manrope"/>
        </w:rPr>
      </w:pPr>
      <w:r w:rsidRPr="00EB740F">
        <w:rPr>
          <w:rFonts w:ascii="Manrope" w:eastAsia="Manrope" w:hAnsi="Manrope" w:cs="Manrope"/>
        </w:rPr>
        <w:t xml:space="preserve">01488 </w:t>
      </w:r>
      <w:r w:rsidR="00C71F75" w:rsidRPr="00EB740F">
        <w:rPr>
          <w:rFonts w:ascii="Manrope" w:eastAsia="Manrope" w:hAnsi="Manrope" w:cs="Manrope"/>
        </w:rPr>
        <w:t>646235</w:t>
      </w:r>
    </w:p>
    <w:p w14:paraId="3FA22C50" w14:textId="4697CC29" w:rsidR="00531E5B" w:rsidRPr="00EB740F" w:rsidRDefault="00531E5B" w:rsidP="6A598BCD">
      <w:pPr>
        <w:spacing w:after="0"/>
        <w:rPr>
          <w:rFonts w:ascii="Manrope" w:eastAsia="Manrope" w:hAnsi="Manrope" w:cs="Manrope"/>
          <w:b/>
          <w:bCs/>
        </w:rPr>
      </w:pPr>
    </w:p>
    <w:p w14:paraId="4A40C9A7" w14:textId="4ABFF25F" w:rsidR="00531E5B" w:rsidRPr="00EB740F" w:rsidRDefault="12463874" w:rsidP="692FF6C1">
      <w:pPr>
        <w:pStyle w:val="ListParagraph"/>
        <w:ind w:left="0"/>
        <w:rPr>
          <w:rFonts w:ascii="Manrope" w:eastAsia="Manrope" w:hAnsi="Manrope" w:cs="Manrope"/>
          <w:b/>
          <w:bCs/>
        </w:rPr>
      </w:pPr>
      <w:r w:rsidRPr="00EB740F">
        <w:rPr>
          <w:rFonts w:ascii="Manrope" w:eastAsia="Manrope" w:hAnsi="Manrope" w:cs="Manrope"/>
          <w:b/>
          <w:bCs/>
        </w:rPr>
        <w:t>Supporting media</w:t>
      </w:r>
      <w:r w:rsidR="00C71F75" w:rsidRPr="00EB740F">
        <w:rPr>
          <w:rFonts w:ascii="Manrope" w:eastAsia="Manrope" w:hAnsi="Manrope" w:cs="Manrope"/>
          <w:b/>
          <w:bCs/>
        </w:rPr>
        <w:t xml:space="preserve"> </w:t>
      </w:r>
    </w:p>
    <w:p w14:paraId="53B2D83B" w14:textId="615C2E28" w:rsidR="00B8625A" w:rsidRDefault="00EB740F" w:rsidP="00760DF9">
      <w:r w:rsidRPr="00EB740F">
        <w:rPr>
          <w:rFonts w:ascii="Manrope" w:eastAsia="Manrope" w:hAnsi="Manrope" w:cs="Manrope"/>
        </w:rPr>
        <w:t>Publication:</w:t>
      </w:r>
      <w:r w:rsidR="3A1EEDFF" w:rsidRPr="00EB740F">
        <w:rPr>
          <w:rFonts w:ascii="Manrope" w:eastAsia="Manrope" w:hAnsi="Manrope" w:cs="Manrope"/>
        </w:rPr>
        <w:t xml:space="preserve"> </w:t>
      </w:r>
      <w:hyperlink r:id="rId9" w:history="1">
        <w:r w:rsidR="00760DF9" w:rsidRPr="00EB740F">
          <w:rPr>
            <w:rStyle w:val="Hyperlink"/>
            <w:rFonts w:ascii="Manrope" w:hAnsi="Manrope"/>
            <w:sz w:val="24"/>
            <w:szCs w:val="24"/>
          </w:rPr>
          <w:t>https://link.springer.com/article/10.1007/s13593-024-00979-z</w:t>
        </w:r>
      </w:hyperlink>
    </w:p>
    <w:p w14:paraId="11FFA578" w14:textId="05EFB34A" w:rsidR="00640D48" w:rsidRDefault="00640D48" w:rsidP="00760DF9">
      <w:r w:rsidRPr="00D75969">
        <w:rPr>
          <w:rFonts w:ascii="Manrope" w:eastAsia="Manrope" w:hAnsi="Manrope" w:cs="Manrope"/>
        </w:rPr>
        <w:t>App:</w:t>
      </w:r>
      <w:r w:rsidR="00D75969" w:rsidRPr="00D75969">
        <w:rPr>
          <w:rFonts w:ascii="Manrope" w:eastAsia="Manrope" w:hAnsi="Manrope" w:cs="Manrope"/>
        </w:rPr>
        <w:t xml:space="preserve"> </w:t>
      </w:r>
      <w:hyperlink r:id="rId10" w:history="1">
        <w:r w:rsidR="00D75969" w:rsidRPr="00EB740F">
          <w:rPr>
            <w:rStyle w:val="Hyperlink"/>
            <w:rFonts w:ascii="Manrope" w:eastAsia="Manrope" w:hAnsi="Manrope" w:cs="Manrope"/>
          </w:rPr>
          <w:t>https://www.organicresearchcentre.com/resources/tools/agrobox-sandbox/</w:t>
        </w:r>
      </w:hyperlink>
    </w:p>
    <w:p w14:paraId="77666884" w14:textId="7F91C23A" w:rsidR="00F93BDD" w:rsidRPr="00F93BDD" w:rsidRDefault="00F93BDD" w:rsidP="00F93BDD">
      <w:pPr>
        <w:spacing w:after="0"/>
        <w:rPr>
          <w:rFonts w:ascii="Manrope" w:eastAsia="Manrope" w:hAnsi="Manrope" w:cs="Manrope"/>
          <w:b/>
          <w:bCs/>
        </w:rPr>
      </w:pPr>
      <w:r w:rsidRPr="00F93BDD">
        <w:rPr>
          <w:rFonts w:ascii="Manrope" w:eastAsia="Manrope" w:hAnsi="Manrope" w:cs="Manrope"/>
          <w:b/>
          <w:bCs/>
          <w:noProof/>
        </w:rPr>
        <w:drawing>
          <wp:inline distT="0" distB="0" distL="0" distR="0" wp14:anchorId="125C3B94" wp14:editId="4471DA64">
            <wp:extent cx="3370733" cy="1184910"/>
            <wp:effectExtent l="0" t="0" r="0" b="0"/>
            <wp:docPr id="2010052547"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052547" name="Picture 2" descr="A black background with a black squar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84450" cy="1189732"/>
                    </a:xfrm>
                    <a:prstGeom prst="rect">
                      <a:avLst/>
                    </a:prstGeom>
                    <a:noFill/>
                    <a:ln>
                      <a:noFill/>
                    </a:ln>
                  </pic:spPr>
                </pic:pic>
              </a:graphicData>
            </a:graphic>
          </wp:inline>
        </w:drawing>
      </w:r>
    </w:p>
    <w:p w14:paraId="46FE6D1C" w14:textId="70886ACB" w:rsidR="00531E5B" w:rsidRPr="00EB740F" w:rsidRDefault="00531E5B" w:rsidP="6A598BCD">
      <w:pPr>
        <w:spacing w:after="0"/>
        <w:rPr>
          <w:rFonts w:ascii="Manrope" w:eastAsia="Manrope" w:hAnsi="Manrope" w:cs="Manrope"/>
          <w:b/>
          <w:bCs/>
        </w:rPr>
      </w:pPr>
    </w:p>
    <w:p w14:paraId="05252959" w14:textId="77777777" w:rsidR="002E6ED9" w:rsidRPr="00EB740F" w:rsidRDefault="002E6ED9" w:rsidP="002E6ED9">
      <w:pPr>
        <w:rPr>
          <w:rFonts w:ascii="Manrope" w:eastAsia="Manrope" w:hAnsi="Manrope" w:cs="Manrope"/>
          <w:b/>
          <w:bCs/>
          <w:color w:val="000000" w:themeColor="text1"/>
        </w:rPr>
      </w:pPr>
      <w:r w:rsidRPr="00EB740F">
        <w:rPr>
          <w:rFonts w:ascii="Manrope" w:eastAsia="Manrope" w:hAnsi="Manrope" w:cs="Manrope"/>
          <w:b/>
          <w:bCs/>
          <w:color w:val="000000" w:themeColor="text1"/>
        </w:rPr>
        <w:t>New free online tool predicts big reductions in pesticide use for farmers planting trees alongside crops</w:t>
      </w:r>
    </w:p>
    <w:p w14:paraId="7DAFE7B0" w14:textId="0CD82442" w:rsidR="002E6ED9" w:rsidRPr="00EB740F" w:rsidRDefault="002E6ED9" w:rsidP="002E6ED9">
      <w:pPr>
        <w:rPr>
          <w:rFonts w:ascii="Manrope" w:eastAsia="Manrope" w:hAnsi="Manrope" w:cs="Manrope"/>
          <w:color w:val="000000" w:themeColor="text1"/>
        </w:rPr>
      </w:pPr>
      <w:r w:rsidRPr="00EB740F">
        <w:rPr>
          <w:rFonts w:ascii="Manrope" w:eastAsia="Manrope" w:hAnsi="Manrope" w:cs="Manrope"/>
          <w:color w:val="000000" w:themeColor="text1"/>
        </w:rPr>
        <w:t xml:space="preserve">Exciting news for farmers and anyone interested in sustainable agriculture! A new free online tool called </w:t>
      </w:r>
      <w:proofErr w:type="spellStart"/>
      <w:r w:rsidRPr="00EB740F">
        <w:rPr>
          <w:rFonts w:ascii="Manrope" w:eastAsia="Manrope" w:hAnsi="Manrope" w:cs="Manrope"/>
          <w:color w:val="000000" w:themeColor="text1"/>
        </w:rPr>
        <w:t>AgroBox</w:t>
      </w:r>
      <w:proofErr w:type="spellEnd"/>
      <w:r w:rsidRPr="00EB740F">
        <w:rPr>
          <w:rFonts w:ascii="Manrope" w:eastAsia="Manrope" w:hAnsi="Manrope" w:cs="Manrope"/>
          <w:color w:val="000000" w:themeColor="text1"/>
        </w:rPr>
        <w:t xml:space="preserve"> has been released by the Organic Research Centre (ORC). Developed by </w:t>
      </w:r>
      <w:r w:rsidR="00A84FC2">
        <w:rPr>
          <w:rFonts w:ascii="Manrope" w:eastAsia="Manrope" w:hAnsi="Manrope" w:cs="Manrope"/>
          <w:color w:val="000000" w:themeColor="text1"/>
        </w:rPr>
        <w:t xml:space="preserve">Dr </w:t>
      </w:r>
      <w:r w:rsidRPr="00EB740F">
        <w:rPr>
          <w:rFonts w:ascii="Manrope" w:eastAsia="Manrope" w:hAnsi="Manrope" w:cs="Manrope"/>
          <w:color w:val="000000" w:themeColor="text1"/>
        </w:rPr>
        <w:t xml:space="preserve">Colin Tosh, ORC Senior Agroforestry Researcher following his </w:t>
      </w:r>
      <w:hyperlink r:id="rId12" w:history="1">
        <w:hyperlink r:id="rId13" w:history="1">
          <w:r w:rsidRPr="00315836">
            <w:rPr>
              <w:rStyle w:val="Hyperlink"/>
              <w:rFonts w:ascii="Manrope" w:eastAsia="Manrope" w:hAnsi="Manrope" w:cs="Manrope"/>
            </w:rPr>
            <w:t>recent</w:t>
          </w:r>
        </w:hyperlink>
        <w:r w:rsidRPr="00315836">
          <w:rPr>
            <w:rStyle w:val="Hyperlink"/>
            <w:rFonts w:ascii="Manrope" w:eastAsia="Manrope" w:hAnsi="Manrope" w:cs="Manrope"/>
          </w:rPr>
          <w:t xml:space="preserve"> publication</w:t>
        </w:r>
      </w:hyperlink>
      <w:r w:rsidRPr="00EB740F">
        <w:rPr>
          <w:rFonts w:ascii="Manrope" w:eastAsia="Manrope" w:hAnsi="Manrope" w:cs="Manrope"/>
          <w:color w:val="000000" w:themeColor="text1"/>
        </w:rPr>
        <w:t>. This tool allows users to experiment with</w:t>
      </w:r>
      <w:r w:rsidR="00A84FC2">
        <w:rPr>
          <w:rFonts w:ascii="Manrope" w:eastAsia="Manrope" w:hAnsi="Manrope" w:cs="Manrope"/>
          <w:color w:val="000000" w:themeColor="text1"/>
        </w:rPr>
        <w:t xml:space="preserve"> an artificial arable agroecosystem, allowing</w:t>
      </w:r>
      <w:r w:rsidRPr="00EB740F">
        <w:rPr>
          <w:rFonts w:ascii="Manrope" w:eastAsia="Manrope" w:hAnsi="Manrope" w:cs="Manrope"/>
          <w:color w:val="000000" w:themeColor="text1"/>
        </w:rPr>
        <w:t xml:space="preserve"> different farming scenarios</w:t>
      </w:r>
      <w:r w:rsidR="00A84FC2">
        <w:rPr>
          <w:rFonts w:ascii="Manrope" w:eastAsia="Manrope" w:hAnsi="Manrope" w:cs="Manrope"/>
          <w:color w:val="000000" w:themeColor="text1"/>
        </w:rPr>
        <w:t xml:space="preserve"> to be run</w:t>
      </w:r>
      <w:r w:rsidRPr="00EB740F">
        <w:rPr>
          <w:rFonts w:ascii="Manrope" w:eastAsia="Manrope" w:hAnsi="Manrope" w:cs="Manrope"/>
          <w:color w:val="000000" w:themeColor="text1"/>
        </w:rPr>
        <w:t xml:space="preserve"> </w:t>
      </w:r>
      <w:r w:rsidR="00A84FC2">
        <w:rPr>
          <w:rFonts w:ascii="Manrope" w:eastAsia="Manrope" w:hAnsi="Manrope" w:cs="Manrope"/>
          <w:color w:val="000000" w:themeColor="text1"/>
        </w:rPr>
        <w:t>to</w:t>
      </w:r>
      <w:r w:rsidRPr="00EB740F">
        <w:rPr>
          <w:rFonts w:ascii="Manrope" w:eastAsia="Manrope" w:hAnsi="Manrope" w:cs="Manrope"/>
          <w:color w:val="000000" w:themeColor="text1"/>
        </w:rPr>
        <w:t xml:space="preserve"> see how they impact factors like crop yield and pesticide use. </w:t>
      </w:r>
    </w:p>
    <w:p w14:paraId="60583928" w14:textId="77777777" w:rsidR="002E6ED9" w:rsidRPr="00EB740F" w:rsidRDefault="002E6ED9" w:rsidP="002E6ED9">
      <w:pPr>
        <w:rPr>
          <w:rFonts w:ascii="Manrope" w:eastAsia="Manrope" w:hAnsi="Manrope" w:cs="Manrope"/>
          <w:b/>
          <w:bCs/>
          <w:color w:val="000000" w:themeColor="text1"/>
        </w:rPr>
      </w:pPr>
      <w:r w:rsidRPr="00EB740F">
        <w:rPr>
          <w:rFonts w:ascii="Manrope" w:eastAsia="Manrope" w:hAnsi="Manrope" w:cs="Manrope"/>
          <w:b/>
          <w:bCs/>
          <w:color w:val="000000" w:themeColor="text1"/>
        </w:rPr>
        <w:t xml:space="preserve">Reduced pesticide </w:t>
      </w:r>
      <w:proofErr w:type="gramStart"/>
      <w:r w:rsidRPr="00EB740F">
        <w:rPr>
          <w:rFonts w:ascii="Manrope" w:eastAsia="Manrope" w:hAnsi="Manrope" w:cs="Manrope"/>
          <w:b/>
          <w:bCs/>
          <w:color w:val="000000" w:themeColor="text1"/>
        </w:rPr>
        <w:t>use</w:t>
      </w:r>
      <w:proofErr w:type="gramEnd"/>
      <w:r w:rsidRPr="00EB740F">
        <w:rPr>
          <w:rFonts w:ascii="Manrope" w:eastAsia="Manrope" w:hAnsi="Manrope" w:cs="Manrope"/>
          <w:b/>
          <w:bCs/>
          <w:color w:val="000000" w:themeColor="text1"/>
        </w:rPr>
        <w:t xml:space="preserve"> with in-field trees</w:t>
      </w:r>
    </w:p>
    <w:p w14:paraId="339594DD" w14:textId="77777777" w:rsidR="002E6ED9" w:rsidRPr="00EB740F" w:rsidRDefault="002E6ED9" w:rsidP="002E6ED9">
      <w:pPr>
        <w:rPr>
          <w:rFonts w:ascii="Manrope" w:eastAsia="Manrope" w:hAnsi="Manrope" w:cs="Manrope"/>
          <w:color w:val="000000" w:themeColor="text1"/>
        </w:rPr>
      </w:pPr>
      <w:r w:rsidRPr="00EB740F">
        <w:rPr>
          <w:rFonts w:ascii="Manrope" w:eastAsia="Manrope" w:hAnsi="Manrope" w:cs="Manrope"/>
          <w:color w:val="000000" w:themeColor="text1"/>
        </w:rPr>
        <w:t xml:space="preserve">One of the most interesting findings from </w:t>
      </w:r>
      <w:proofErr w:type="spellStart"/>
      <w:r w:rsidRPr="00EB740F">
        <w:rPr>
          <w:rFonts w:ascii="Manrope" w:eastAsia="Manrope" w:hAnsi="Manrope" w:cs="Manrope"/>
          <w:color w:val="000000" w:themeColor="text1"/>
        </w:rPr>
        <w:t>AgroBox</w:t>
      </w:r>
      <w:proofErr w:type="spellEnd"/>
      <w:r w:rsidRPr="00EB740F">
        <w:rPr>
          <w:rFonts w:ascii="Manrope" w:eastAsia="Manrope" w:hAnsi="Manrope" w:cs="Manrope"/>
          <w:color w:val="000000" w:themeColor="text1"/>
        </w:rPr>
        <w:t xml:space="preserve"> is that the presence of trees in fields can significantly reduce the need for pesticides. The model predicts that farmers using in-field trees would need to apply pesticides six times against pests, three times against disease, and three times against weeds over a growing season. This is compared to eleven applications for pests, six for disease, and one for weeds in fields without trees.</w:t>
      </w:r>
    </w:p>
    <w:p w14:paraId="0C7CBA41" w14:textId="77777777" w:rsidR="002E6ED9" w:rsidRPr="00EB740F" w:rsidRDefault="002E6ED9" w:rsidP="002E6ED9">
      <w:pPr>
        <w:rPr>
          <w:rFonts w:ascii="Manrope" w:eastAsia="Manrope" w:hAnsi="Manrope" w:cs="Manrope"/>
          <w:b/>
          <w:bCs/>
          <w:color w:val="000000" w:themeColor="text1"/>
        </w:rPr>
      </w:pPr>
      <w:r w:rsidRPr="00EB740F">
        <w:rPr>
          <w:rFonts w:ascii="Manrope" w:eastAsia="Manrope" w:hAnsi="Manrope" w:cs="Manrope"/>
          <w:b/>
          <w:bCs/>
          <w:color w:val="000000" w:themeColor="text1"/>
        </w:rPr>
        <w:t>Exploring a multitude of scenarios</w:t>
      </w:r>
    </w:p>
    <w:p w14:paraId="28020C88" w14:textId="77777777" w:rsidR="002E6ED9" w:rsidRPr="00EB740F" w:rsidRDefault="002E6ED9" w:rsidP="002E6ED9">
      <w:pPr>
        <w:rPr>
          <w:rFonts w:ascii="Manrope" w:eastAsia="Manrope" w:hAnsi="Manrope" w:cs="Manrope"/>
          <w:color w:val="000000" w:themeColor="text1"/>
        </w:rPr>
      </w:pPr>
      <w:proofErr w:type="spellStart"/>
      <w:r w:rsidRPr="00EB740F">
        <w:rPr>
          <w:rFonts w:ascii="Manrope" w:eastAsia="Manrope" w:hAnsi="Manrope" w:cs="Manrope"/>
          <w:color w:val="000000" w:themeColor="text1"/>
        </w:rPr>
        <w:t>AgroBox</w:t>
      </w:r>
      <w:proofErr w:type="spellEnd"/>
      <w:r w:rsidRPr="00EB740F">
        <w:rPr>
          <w:rFonts w:ascii="Manrope" w:eastAsia="Manrope" w:hAnsi="Manrope" w:cs="Manrope"/>
          <w:color w:val="000000" w:themeColor="text1"/>
        </w:rPr>
        <w:t xml:space="preserve"> allows users to explore an almost infinite number of scenarios. This makes it a valuable tool for farmers, growers, and researchers alike. Farmers can use </w:t>
      </w:r>
      <w:proofErr w:type="spellStart"/>
      <w:r w:rsidRPr="00EB740F">
        <w:rPr>
          <w:rFonts w:ascii="Manrope" w:eastAsia="Manrope" w:hAnsi="Manrope" w:cs="Manrope"/>
          <w:color w:val="000000" w:themeColor="text1"/>
        </w:rPr>
        <w:t>AgroBox</w:t>
      </w:r>
      <w:proofErr w:type="spellEnd"/>
      <w:r w:rsidRPr="00EB740F">
        <w:rPr>
          <w:rFonts w:ascii="Manrope" w:eastAsia="Manrope" w:hAnsi="Manrope" w:cs="Manrope"/>
          <w:color w:val="000000" w:themeColor="text1"/>
        </w:rPr>
        <w:t xml:space="preserve"> to test out different planting strategies and see how they might impact their crops. Researchers can use the tool to study the complex interactions between different elements of an agroecosystem.</w:t>
      </w:r>
    </w:p>
    <w:p w14:paraId="71A78ABB" w14:textId="77777777" w:rsidR="002E6ED9" w:rsidRPr="00EB740F" w:rsidRDefault="002E6ED9" w:rsidP="002E6ED9">
      <w:pPr>
        <w:rPr>
          <w:rFonts w:ascii="Manrope" w:eastAsia="Manrope" w:hAnsi="Manrope" w:cs="Manrope"/>
          <w:b/>
          <w:bCs/>
          <w:color w:val="000000" w:themeColor="text1"/>
        </w:rPr>
      </w:pPr>
      <w:r w:rsidRPr="00EB740F">
        <w:rPr>
          <w:rFonts w:ascii="Manrope" w:eastAsia="Manrope" w:hAnsi="Manrope" w:cs="Manrope"/>
          <w:b/>
          <w:bCs/>
          <w:color w:val="000000" w:themeColor="text1"/>
        </w:rPr>
        <w:t xml:space="preserve">Who can benefit from </w:t>
      </w:r>
      <w:proofErr w:type="spellStart"/>
      <w:r w:rsidRPr="00EB740F">
        <w:rPr>
          <w:rFonts w:ascii="Manrope" w:eastAsia="Manrope" w:hAnsi="Manrope" w:cs="Manrope"/>
          <w:b/>
          <w:bCs/>
          <w:color w:val="000000" w:themeColor="text1"/>
        </w:rPr>
        <w:t>AgroBox</w:t>
      </w:r>
      <w:proofErr w:type="spellEnd"/>
      <w:r w:rsidRPr="00EB740F">
        <w:rPr>
          <w:rFonts w:ascii="Manrope" w:eastAsia="Manrope" w:hAnsi="Manrope" w:cs="Manrope"/>
          <w:b/>
          <w:bCs/>
          <w:color w:val="000000" w:themeColor="text1"/>
        </w:rPr>
        <w:t>?</w:t>
      </w:r>
    </w:p>
    <w:p w14:paraId="43821328" w14:textId="0241F989" w:rsidR="002E6ED9" w:rsidRPr="00EB740F" w:rsidRDefault="002E6ED9" w:rsidP="002E6ED9">
      <w:pPr>
        <w:rPr>
          <w:rFonts w:ascii="Manrope" w:eastAsia="Manrope" w:hAnsi="Manrope" w:cs="Manrope"/>
          <w:color w:val="000000" w:themeColor="text1"/>
        </w:rPr>
      </w:pPr>
      <w:r w:rsidRPr="00EB740F">
        <w:rPr>
          <w:rFonts w:ascii="Manrope" w:eastAsia="Manrope" w:hAnsi="Manrope" w:cs="Manrope"/>
          <w:color w:val="000000" w:themeColor="text1"/>
        </w:rPr>
        <w:lastRenderedPageBreak/>
        <w:t>•</w:t>
      </w:r>
      <w:r w:rsidRPr="00EB740F">
        <w:rPr>
          <w:rFonts w:ascii="Manrope" w:eastAsia="Manrope" w:hAnsi="Manrope" w:cs="Manrope"/>
          <w:color w:val="000000" w:themeColor="text1"/>
        </w:rPr>
        <w:tab/>
        <w:t xml:space="preserve">Farmers and growers looking to reduce pesticide use, improve crop yields, and better understand how their </w:t>
      </w:r>
      <w:r w:rsidR="00A84FC2">
        <w:rPr>
          <w:rFonts w:ascii="Manrope" w:eastAsia="Manrope" w:hAnsi="Manrope" w:cs="Manrope"/>
          <w:color w:val="000000" w:themeColor="text1"/>
        </w:rPr>
        <w:t>arable agro</w:t>
      </w:r>
      <w:r w:rsidRPr="00EB740F">
        <w:rPr>
          <w:rFonts w:ascii="Manrope" w:eastAsia="Manrope" w:hAnsi="Manrope" w:cs="Manrope"/>
          <w:color w:val="000000" w:themeColor="text1"/>
        </w:rPr>
        <w:t>ecosystem function.</w:t>
      </w:r>
    </w:p>
    <w:p w14:paraId="7025BCAC" w14:textId="77777777" w:rsidR="002E6ED9" w:rsidRPr="00EB740F" w:rsidRDefault="002E6ED9" w:rsidP="002E6ED9">
      <w:pPr>
        <w:rPr>
          <w:rFonts w:ascii="Manrope" w:eastAsia="Manrope" w:hAnsi="Manrope" w:cs="Manrope"/>
          <w:color w:val="000000" w:themeColor="text1"/>
        </w:rPr>
      </w:pPr>
      <w:r w:rsidRPr="00EB740F">
        <w:rPr>
          <w:rFonts w:ascii="Manrope" w:eastAsia="Manrope" w:hAnsi="Manrope" w:cs="Manrope"/>
          <w:color w:val="000000" w:themeColor="text1"/>
        </w:rPr>
        <w:t>•</w:t>
      </w:r>
      <w:r w:rsidRPr="00EB740F">
        <w:rPr>
          <w:rFonts w:ascii="Manrope" w:eastAsia="Manrope" w:hAnsi="Manrope" w:cs="Manrope"/>
          <w:color w:val="000000" w:themeColor="text1"/>
        </w:rPr>
        <w:tab/>
        <w:t>Agriculture and ecology lecturers looking for a tool to demonstrate agroecosystem dynamics in lectures and practical classes.</w:t>
      </w:r>
    </w:p>
    <w:p w14:paraId="72C3F5D6" w14:textId="77777777" w:rsidR="002E6ED9" w:rsidRPr="00EB740F" w:rsidRDefault="002E6ED9" w:rsidP="002E6ED9">
      <w:pPr>
        <w:rPr>
          <w:rFonts w:ascii="Manrope" w:eastAsia="Manrope" w:hAnsi="Manrope" w:cs="Manrope"/>
          <w:color w:val="000000" w:themeColor="text1"/>
        </w:rPr>
      </w:pPr>
      <w:r w:rsidRPr="00EB740F">
        <w:rPr>
          <w:rFonts w:ascii="Manrope" w:eastAsia="Manrope" w:hAnsi="Manrope" w:cs="Manrope"/>
          <w:color w:val="000000" w:themeColor="text1"/>
        </w:rPr>
        <w:t>•</w:t>
      </w:r>
      <w:r w:rsidRPr="00EB740F">
        <w:rPr>
          <w:rFonts w:ascii="Manrope" w:eastAsia="Manrope" w:hAnsi="Manrope" w:cs="Manrope"/>
          <w:color w:val="000000" w:themeColor="text1"/>
        </w:rPr>
        <w:tab/>
        <w:t>Policy researchers interested in reducing agrochemical use and studying the ecosystem services provided by trees.</w:t>
      </w:r>
    </w:p>
    <w:p w14:paraId="50AA28C0" w14:textId="77777777" w:rsidR="00D82DF6" w:rsidRPr="00EB740F" w:rsidRDefault="00D82DF6" w:rsidP="002E6ED9">
      <w:pPr>
        <w:rPr>
          <w:rFonts w:ascii="Manrope" w:eastAsia="Manrope" w:hAnsi="Manrope" w:cs="Manrope"/>
          <w:color w:val="000000" w:themeColor="text1"/>
        </w:rPr>
      </w:pPr>
    </w:p>
    <w:p w14:paraId="62BB0D8C" w14:textId="77777777" w:rsidR="002E6ED9" w:rsidRPr="00EB740F" w:rsidRDefault="002E6ED9" w:rsidP="002E6ED9">
      <w:pPr>
        <w:rPr>
          <w:rFonts w:ascii="Manrope" w:eastAsia="Manrope" w:hAnsi="Manrope" w:cs="Manrope"/>
          <w:b/>
          <w:bCs/>
          <w:color w:val="000000" w:themeColor="text1"/>
        </w:rPr>
      </w:pPr>
      <w:r w:rsidRPr="00EB740F">
        <w:rPr>
          <w:rFonts w:ascii="Manrope" w:eastAsia="Manrope" w:hAnsi="Manrope" w:cs="Manrope"/>
          <w:b/>
          <w:bCs/>
          <w:color w:val="000000" w:themeColor="text1"/>
        </w:rPr>
        <w:t xml:space="preserve">Get started with </w:t>
      </w:r>
      <w:proofErr w:type="spellStart"/>
      <w:r w:rsidRPr="00EB740F">
        <w:rPr>
          <w:rFonts w:ascii="Manrope" w:eastAsia="Manrope" w:hAnsi="Manrope" w:cs="Manrope"/>
          <w:b/>
          <w:bCs/>
          <w:color w:val="000000" w:themeColor="text1"/>
        </w:rPr>
        <w:t>AgroBox</w:t>
      </w:r>
      <w:proofErr w:type="spellEnd"/>
      <w:r w:rsidRPr="00EB740F">
        <w:rPr>
          <w:rFonts w:ascii="Manrope" w:eastAsia="Manrope" w:hAnsi="Manrope" w:cs="Manrope"/>
          <w:b/>
          <w:bCs/>
          <w:color w:val="000000" w:themeColor="text1"/>
        </w:rPr>
        <w:t xml:space="preserve"> today!</w:t>
      </w:r>
    </w:p>
    <w:p w14:paraId="488D1BAA" w14:textId="251C431E" w:rsidR="00EB740F" w:rsidRPr="00EB740F" w:rsidRDefault="002E6ED9" w:rsidP="002E6ED9">
      <w:pPr>
        <w:rPr>
          <w:rFonts w:ascii="Manrope" w:eastAsia="Manrope" w:hAnsi="Manrope" w:cs="Manrope"/>
          <w:color w:val="000000" w:themeColor="text1"/>
        </w:rPr>
      </w:pPr>
      <w:r w:rsidRPr="00EB740F">
        <w:rPr>
          <w:rFonts w:ascii="Manrope" w:eastAsia="Manrope" w:hAnsi="Manrope" w:cs="Manrope"/>
          <w:color w:val="000000" w:themeColor="text1"/>
        </w:rPr>
        <w:t xml:space="preserve">The </w:t>
      </w:r>
      <w:proofErr w:type="spellStart"/>
      <w:r w:rsidRPr="00EB740F">
        <w:rPr>
          <w:rFonts w:ascii="Manrope" w:eastAsia="Manrope" w:hAnsi="Manrope" w:cs="Manrope"/>
          <w:color w:val="000000" w:themeColor="text1"/>
        </w:rPr>
        <w:t>AgroBox</w:t>
      </w:r>
      <w:proofErr w:type="spellEnd"/>
      <w:r w:rsidRPr="00EB740F">
        <w:rPr>
          <w:rFonts w:ascii="Manrope" w:eastAsia="Manrope" w:hAnsi="Manrope" w:cs="Manrope"/>
          <w:color w:val="000000" w:themeColor="text1"/>
        </w:rPr>
        <w:t xml:space="preserve"> tool is free to use and is available online at the following link: </w:t>
      </w:r>
      <w:hyperlink r:id="rId14" w:history="1">
        <w:r w:rsidR="00EB740F" w:rsidRPr="00EB740F">
          <w:rPr>
            <w:rStyle w:val="Hyperlink"/>
            <w:rFonts w:ascii="Manrope" w:eastAsia="Manrope" w:hAnsi="Manrope" w:cs="Manrope"/>
          </w:rPr>
          <w:t>https://www.organicresearchcentre.com/resources/tools/agrobox-sandbox/</w:t>
        </w:r>
      </w:hyperlink>
      <w:r w:rsidR="00EB740F" w:rsidRPr="00EB740F">
        <w:rPr>
          <w:rFonts w:ascii="Manrope" w:eastAsia="Manrope" w:hAnsi="Manrope" w:cs="Manrope"/>
          <w:color w:val="000000" w:themeColor="text1"/>
        </w:rPr>
        <w:t xml:space="preserve"> </w:t>
      </w:r>
    </w:p>
    <w:p w14:paraId="16A51264" w14:textId="50762EA0" w:rsidR="692FF6C1" w:rsidRPr="00EB740F" w:rsidRDefault="002E6ED9" w:rsidP="002E6ED9">
      <w:pPr>
        <w:rPr>
          <w:rFonts w:ascii="Manrope" w:eastAsia="Manrope" w:hAnsi="Manrope" w:cs="Manrope"/>
          <w:color w:val="000000" w:themeColor="text1"/>
        </w:rPr>
      </w:pPr>
      <w:r w:rsidRPr="00EB740F">
        <w:rPr>
          <w:rFonts w:ascii="Manrope" w:eastAsia="Manrope" w:hAnsi="Manrope" w:cs="Manrope"/>
          <w:color w:val="000000" w:themeColor="text1"/>
        </w:rPr>
        <w:t xml:space="preserve">The ORC is excited to see how </w:t>
      </w:r>
      <w:proofErr w:type="spellStart"/>
      <w:r w:rsidRPr="00EB740F">
        <w:rPr>
          <w:rFonts w:ascii="Manrope" w:eastAsia="Manrope" w:hAnsi="Manrope" w:cs="Manrope"/>
          <w:color w:val="000000" w:themeColor="text1"/>
        </w:rPr>
        <w:t>AgroBox</w:t>
      </w:r>
      <w:proofErr w:type="spellEnd"/>
      <w:r w:rsidRPr="00EB740F">
        <w:rPr>
          <w:rFonts w:ascii="Manrope" w:eastAsia="Manrope" w:hAnsi="Manrope" w:cs="Manrope"/>
          <w:color w:val="000000" w:themeColor="text1"/>
        </w:rPr>
        <w:t xml:space="preserve"> is used to improve agricultural practices and promote sustainable farming.</w:t>
      </w:r>
    </w:p>
    <w:p w14:paraId="41298B46" w14:textId="77777777" w:rsidR="00531E5B" w:rsidRPr="00EB740F" w:rsidRDefault="00531E5B" w:rsidP="692FF6C1">
      <w:pPr>
        <w:pStyle w:val="ListParagraph"/>
        <w:ind w:left="0"/>
        <w:rPr>
          <w:rFonts w:ascii="Manrope" w:eastAsia="Manrope" w:hAnsi="Manrope" w:cs="Manrope"/>
          <w:b/>
          <w:bCs/>
        </w:rPr>
      </w:pPr>
    </w:p>
    <w:p w14:paraId="71D0CD0D" w14:textId="77777777" w:rsidR="00531E5B" w:rsidRPr="00EB740F" w:rsidRDefault="00531E5B" w:rsidP="692FF6C1">
      <w:pPr>
        <w:pStyle w:val="ListParagraph"/>
        <w:ind w:left="0"/>
        <w:rPr>
          <w:rFonts w:ascii="Manrope" w:eastAsia="Manrope" w:hAnsi="Manrope" w:cs="Manrope"/>
          <w:b/>
          <w:bCs/>
        </w:rPr>
      </w:pPr>
      <w:r w:rsidRPr="00EB740F">
        <w:rPr>
          <w:rFonts w:ascii="Manrope" w:eastAsia="Manrope" w:hAnsi="Manrope" w:cs="Manrope"/>
          <w:b/>
          <w:bCs/>
        </w:rPr>
        <w:t>Notes to editors:</w:t>
      </w:r>
    </w:p>
    <w:p w14:paraId="725756A5" w14:textId="77777777" w:rsidR="00531E5B" w:rsidRPr="00EB740F" w:rsidRDefault="00531E5B" w:rsidP="692FF6C1">
      <w:pPr>
        <w:pStyle w:val="ListParagraph"/>
        <w:ind w:left="0"/>
        <w:rPr>
          <w:rFonts w:ascii="Manrope" w:eastAsia="Manrope" w:hAnsi="Manrope" w:cs="Manrope"/>
          <w:b/>
          <w:bCs/>
        </w:rPr>
      </w:pPr>
    </w:p>
    <w:p w14:paraId="1BA3D993" w14:textId="77777777" w:rsidR="00531E5B" w:rsidRPr="00EB740F" w:rsidRDefault="00531E5B" w:rsidP="692FF6C1">
      <w:pPr>
        <w:pStyle w:val="ListParagraph"/>
        <w:ind w:left="0"/>
        <w:rPr>
          <w:rFonts w:ascii="Manrope" w:eastAsia="Manrope" w:hAnsi="Manrope" w:cs="Manrope"/>
          <w:b/>
          <w:bCs/>
        </w:rPr>
      </w:pPr>
      <w:r w:rsidRPr="00EB740F">
        <w:rPr>
          <w:rFonts w:ascii="Manrope" w:eastAsia="Manrope" w:hAnsi="Manrope" w:cs="Manrope"/>
          <w:b/>
          <w:bCs/>
        </w:rPr>
        <w:t>About ORC</w:t>
      </w:r>
    </w:p>
    <w:p w14:paraId="503F7E23" w14:textId="5C91E175" w:rsidR="0165A86D" w:rsidRPr="00EB740F" w:rsidRDefault="0165A86D" w:rsidP="6A598BCD">
      <w:pPr>
        <w:spacing w:after="120"/>
        <w:rPr>
          <w:rFonts w:ascii="Manrope" w:eastAsia="Manrope" w:hAnsi="Manrope" w:cs="Manrope"/>
        </w:rPr>
      </w:pPr>
      <w:r w:rsidRPr="00EB740F">
        <w:rPr>
          <w:rStyle w:val="normaltextrun"/>
          <w:rFonts w:ascii="Manrope" w:eastAsia="Manrope" w:hAnsi="Manrope" w:cs="Manrope"/>
          <w:color w:val="0563C1"/>
          <w:u w:val="single"/>
        </w:rPr>
        <w:t>https://linktr.ee/orgrescent</w:t>
      </w:r>
    </w:p>
    <w:p w14:paraId="342ACF68" w14:textId="77777777" w:rsidR="00531E5B" w:rsidRPr="00EB740F" w:rsidRDefault="00531E5B" w:rsidP="692FF6C1">
      <w:pPr>
        <w:pStyle w:val="paragraph"/>
        <w:spacing w:before="0" w:beforeAutospacing="0" w:after="120" w:afterAutospacing="0"/>
        <w:textAlignment w:val="baseline"/>
        <w:rPr>
          <w:rFonts w:ascii="Manrope" w:eastAsia="Manrope" w:hAnsi="Manrope" w:cs="Manrope"/>
          <w:sz w:val="18"/>
          <w:szCs w:val="18"/>
        </w:rPr>
      </w:pPr>
      <w:r w:rsidRPr="00EB740F">
        <w:rPr>
          <w:rStyle w:val="normaltextrun"/>
          <w:rFonts w:ascii="Manrope" w:eastAsia="Manrope" w:hAnsi="Manrope" w:cs="Manrope"/>
          <w:sz w:val="22"/>
          <w:szCs w:val="22"/>
        </w:rPr>
        <w:t>The Organic Research Centre (ORC) is an independent research charity working for better and more sustainable farming systems that protect the environment and provide good food for everyone. It drives its own research agenda to tackle global issues by acting locally and finding community-based solutions for farmers and their supply chains. Its vision is that, together, we’ll deliver the transition to naturally healthy and resilient farming systems by:</w:t>
      </w:r>
      <w:r w:rsidRPr="00EB740F">
        <w:rPr>
          <w:rStyle w:val="eop"/>
          <w:rFonts w:ascii="Manrope" w:eastAsia="Manrope" w:hAnsi="Manrope" w:cs="Manrope"/>
          <w:sz w:val="22"/>
          <w:szCs w:val="22"/>
        </w:rPr>
        <w:t> </w:t>
      </w:r>
    </w:p>
    <w:p w14:paraId="696393A2" w14:textId="77777777" w:rsidR="00531E5B" w:rsidRPr="00EB740F" w:rsidRDefault="00531E5B" w:rsidP="692FF6C1">
      <w:pPr>
        <w:pStyle w:val="paragraph"/>
        <w:numPr>
          <w:ilvl w:val="0"/>
          <w:numId w:val="10"/>
        </w:numPr>
        <w:spacing w:before="0" w:beforeAutospacing="0" w:after="0" w:afterAutospacing="0"/>
        <w:textAlignment w:val="baseline"/>
        <w:rPr>
          <w:rFonts w:ascii="Manrope" w:eastAsia="Manrope" w:hAnsi="Manrope" w:cs="Manrope"/>
          <w:sz w:val="18"/>
          <w:szCs w:val="18"/>
        </w:rPr>
      </w:pPr>
      <w:r w:rsidRPr="00EB740F">
        <w:rPr>
          <w:rStyle w:val="normaltextrun"/>
          <w:rFonts w:ascii="Manrope" w:eastAsia="Manrope" w:hAnsi="Manrope" w:cs="Manrope"/>
          <w:sz w:val="22"/>
          <w:szCs w:val="22"/>
        </w:rPr>
        <w:t>Leading change by connecting and collaborating internally and externally across our networks of researchers and farmers.  </w:t>
      </w:r>
      <w:r w:rsidRPr="00EB740F">
        <w:rPr>
          <w:rStyle w:val="eop"/>
          <w:rFonts w:ascii="Manrope" w:eastAsia="Manrope" w:hAnsi="Manrope" w:cs="Manrope"/>
          <w:sz w:val="22"/>
          <w:szCs w:val="22"/>
        </w:rPr>
        <w:t> </w:t>
      </w:r>
    </w:p>
    <w:p w14:paraId="2C23994D" w14:textId="77777777" w:rsidR="00531E5B" w:rsidRPr="00EB740F" w:rsidRDefault="00531E5B" w:rsidP="692FF6C1">
      <w:pPr>
        <w:pStyle w:val="paragraph"/>
        <w:numPr>
          <w:ilvl w:val="0"/>
          <w:numId w:val="10"/>
        </w:numPr>
        <w:spacing w:before="0" w:beforeAutospacing="0" w:after="0" w:afterAutospacing="0"/>
        <w:textAlignment w:val="baseline"/>
        <w:rPr>
          <w:rFonts w:ascii="Manrope" w:eastAsia="Manrope" w:hAnsi="Manrope" w:cs="Manrope"/>
          <w:sz w:val="18"/>
          <w:szCs w:val="18"/>
        </w:rPr>
      </w:pPr>
      <w:r w:rsidRPr="00EB740F">
        <w:rPr>
          <w:rStyle w:val="normaltextrun"/>
          <w:rFonts w:ascii="Manrope" w:eastAsia="Manrope" w:hAnsi="Manrope" w:cs="Manrope"/>
          <w:sz w:val="22"/>
          <w:szCs w:val="22"/>
        </w:rPr>
        <w:t>Bringing new thinking to the mainstream by developing nature positive solutions through pioneering and rigorous independent research.  </w:t>
      </w:r>
      <w:r w:rsidRPr="00EB740F">
        <w:rPr>
          <w:rStyle w:val="eop"/>
          <w:rFonts w:ascii="Manrope" w:eastAsia="Manrope" w:hAnsi="Manrope" w:cs="Manrope"/>
          <w:sz w:val="22"/>
          <w:szCs w:val="22"/>
        </w:rPr>
        <w:t> </w:t>
      </w:r>
    </w:p>
    <w:p w14:paraId="6CBCE494" w14:textId="77777777" w:rsidR="00531E5B" w:rsidRPr="00EB740F" w:rsidRDefault="00531E5B" w:rsidP="692FF6C1">
      <w:pPr>
        <w:pStyle w:val="paragraph"/>
        <w:numPr>
          <w:ilvl w:val="0"/>
          <w:numId w:val="10"/>
        </w:numPr>
        <w:spacing w:before="0" w:beforeAutospacing="0" w:after="0" w:afterAutospacing="0"/>
        <w:textAlignment w:val="baseline"/>
        <w:rPr>
          <w:rFonts w:ascii="Manrope" w:eastAsia="Manrope" w:hAnsi="Manrope" w:cs="Manrope"/>
          <w:sz w:val="18"/>
          <w:szCs w:val="18"/>
        </w:rPr>
      </w:pPr>
      <w:r w:rsidRPr="00EB740F">
        <w:rPr>
          <w:rStyle w:val="normaltextrun"/>
          <w:rFonts w:ascii="Manrope" w:eastAsia="Manrope" w:hAnsi="Manrope" w:cs="Manrope"/>
          <w:sz w:val="22"/>
          <w:szCs w:val="22"/>
        </w:rPr>
        <w:t>Empowering people to embrace different ideas by translating our research into practical application and advice, influencing policymakers, farming communities and wider society.</w:t>
      </w:r>
      <w:r w:rsidRPr="00EB740F">
        <w:rPr>
          <w:rStyle w:val="eop"/>
          <w:rFonts w:ascii="Manrope" w:eastAsia="Manrope" w:hAnsi="Manrope" w:cs="Manrope"/>
          <w:sz w:val="22"/>
          <w:szCs w:val="22"/>
        </w:rPr>
        <w:t> </w:t>
      </w:r>
    </w:p>
    <w:p w14:paraId="2599F827" w14:textId="77777777" w:rsidR="00531E5B" w:rsidRPr="00EB740F" w:rsidRDefault="00531E5B" w:rsidP="692FF6C1">
      <w:pPr>
        <w:pStyle w:val="paragraph"/>
        <w:numPr>
          <w:ilvl w:val="0"/>
          <w:numId w:val="10"/>
        </w:numPr>
        <w:spacing w:before="0" w:beforeAutospacing="0" w:after="120" w:afterAutospacing="0"/>
        <w:textAlignment w:val="baseline"/>
        <w:rPr>
          <w:rFonts w:ascii="Manrope" w:eastAsia="Manrope" w:hAnsi="Manrope" w:cs="Manrope"/>
          <w:sz w:val="18"/>
          <w:szCs w:val="18"/>
        </w:rPr>
      </w:pPr>
      <w:r w:rsidRPr="00EB740F">
        <w:rPr>
          <w:rStyle w:val="normaltextrun"/>
          <w:rFonts w:ascii="Manrope" w:eastAsia="Manrope" w:hAnsi="Manrope" w:cs="Manrope"/>
          <w:sz w:val="22"/>
          <w:szCs w:val="22"/>
        </w:rPr>
        <w:t>Demonstrating the economic as well as the environmental rationale for an alternative approach to improve livelihoods and social impact. </w:t>
      </w:r>
      <w:r w:rsidRPr="00EB740F">
        <w:rPr>
          <w:rStyle w:val="eop"/>
          <w:rFonts w:ascii="Manrope" w:eastAsia="Manrope" w:hAnsi="Manrope" w:cs="Manrope"/>
          <w:sz w:val="22"/>
          <w:szCs w:val="22"/>
        </w:rPr>
        <w:t> </w:t>
      </w:r>
    </w:p>
    <w:p w14:paraId="1ED1C9B6" w14:textId="77777777" w:rsidR="00531E5B" w:rsidRPr="00EB740F" w:rsidRDefault="00531E5B" w:rsidP="692FF6C1">
      <w:pPr>
        <w:pStyle w:val="paragraph"/>
        <w:spacing w:before="0" w:beforeAutospacing="0" w:after="120" w:afterAutospacing="0"/>
        <w:textAlignment w:val="baseline"/>
        <w:rPr>
          <w:rFonts w:ascii="Manrope" w:eastAsia="Manrope" w:hAnsi="Manrope" w:cs="Manrope"/>
          <w:sz w:val="18"/>
          <w:szCs w:val="18"/>
        </w:rPr>
      </w:pPr>
      <w:r w:rsidRPr="00EB740F">
        <w:rPr>
          <w:rStyle w:val="normaltextrun"/>
          <w:rFonts w:ascii="Manrope" w:eastAsia="Manrope" w:hAnsi="Manrope" w:cs="Manrope"/>
          <w:sz w:val="22"/>
          <w:szCs w:val="22"/>
        </w:rPr>
        <w:t>Established in 1980, for over 40 years the charity has played a central role in the development of organic food and farming research, knowledge exchange, policy and standard setting through: </w:t>
      </w:r>
      <w:r w:rsidRPr="00EB740F">
        <w:rPr>
          <w:rStyle w:val="eop"/>
          <w:rFonts w:ascii="Manrope" w:eastAsia="Manrope" w:hAnsi="Manrope" w:cs="Manrope"/>
          <w:sz w:val="22"/>
          <w:szCs w:val="22"/>
        </w:rPr>
        <w:t> </w:t>
      </w:r>
    </w:p>
    <w:p w14:paraId="713400EA" w14:textId="77777777" w:rsidR="00531E5B" w:rsidRPr="00EB740F" w:rsidRDefault="00531E5B" w:rsidP="692FF6C1">
      <w:pPr>
        <w:pStyle w:val="paragraph"/>
        <w:numPr>
          <w:ilvl w:val="0"/>
          <w:numId w:val="11"/>
        </w:numPr>
        <w:spacing w:before="0" w:beforeAutospacing="0" w:after="0" w:afterAutospacing="0"/>
        <w:textAlignment w:val="baseline"/>
        <w:rPr>
          <w:rFonts w:ascii="Manrope" w:eastAsia="Manrope" w:hAnsi="Manrope" w:cs="Manrope"/>
          <w:sz w:val="22"/>
          <w:szCs w:val="22"/>
        </w:rPr>
      </w:pPr>
      <w:r w:rsidRPr="00EB740F">
        <w:rPr>
          <w:rStyle w:val="normaltextrun"/>
          <w:rFonts w:ascii="Manrope" w:eastAsia="Manrope" w:hAnsi="Manrope" w:cs="Manrope"/>
          <w:sz w:val="22"/>
          <w:szCs w:val="22"/>
        </w:rPr>
        <w:t>Participatory research </w:t>
      </w:r>
      <w:r w:rsidRPr="00EB740F">
        <w:rPr>
          <w:rStyle w:val="eop"/>
          <w:rFonts w:ascii="Manrope" w:eastAsia="Manrope" w:hAnsi="Manrope" w:cs="Manrope"/>
          <w:sz w:val="22"/>
          <w:szCs w:val="22"/>
        </w:rPr>
        <w:t> </w:t>
      </w:r>
    </w:p>
    <w:p w14:paraId="7313FAE1" w14:textId="77777777" w:rsidR="00531E5B" w:rsidRPr="00EB740F" w:rsidRDefault="00531E5B" w:rsidP="692FF6C1">
      <w:pPr>
        <w:pStyle w:val="paragraph"/>
        <w:numPr>
          <w:ilvl w:val="0"/>
          <w:numId w:val="11"/>
        </w:numPr>
        <w:spacing w:before="0" w:beforeAutospacing="0" w:after="0" w:afterAutospacing="0"/>
        <w:textAlignment w:val="baseline"/>
        <w:rPr>
          <w:rFonts w:ascii="Manrope" w:eastAsia="Manrope" w:hAnsi="Manrope" w:cs="Manrope"/>
          <w:sz w:val="22"/>
          <w:szCs w:val="22"/>
        </w:rPr>
      </w:pPr>
      <w:r w:rsidRPr="00EB740F">
        <w:rPr>
          <w:rStyle w:val="normaltextrun"/>
          <w:rFonts w:ascii="Manrope" w:eastAsia="Manrope" w:hAnsi="Manrope" w:cs="Manrope"/>
          <w:sz w:val="22"/>
          <w:szCs w:val="22"/>
        </w:rPr>
        <w:t>Sharing knowledge </w:t>
      </w:r>
      <w:r w:rsidRPr="00EB740F">
        <w:rPr>
          <w:rStyle w:val="eop"/>
          <w:rFonts w:ascii="Manrope" w:eastAsia="Manrope" w:hAnsi="Manrope" w:cs="Manrope"/>
          <w:sz w:val="22"/>
          <w:szCs w:val="22"/>
        </w:rPr>
        <w:t> </w:t>
      </w:r>
    </w:p>
    <w:p w14:paraId="608C7CE7" w14:textId="77777777" w:rsidR="00531E5B" w:rsidRPr="00EB740F" w:rsidRDefault="00531E5B" w:rsidP="692FF6C1">
      <w:pPr>
        <w:pStyle w:val="paragraph"/>
        <w:numPr>
          <w:ilvl w:val="0"/>
          <w:numId w:val="11"/>
        </w:numPr>
        <w:spacing w:before="0" w:beforeAutospacing="0" w:after="120" w:afterAutospacing="0"/>
        <w:textAlignment w:val="baseline"/>
        <w:rPr>
          <w:rFonts w:ascii="Manrope" w:eastAsia="Manrope" w:hAnsi="Manrope" w:cs="Manrope"/>
          <w:sz w:val="22"/>
          <w:szCs w:val="22"/>
        </w:rPr>
      </w:pPr>
      <w:r w:rsidRPr="00EB740F">
        <w:rPr>
          <w:rStyle w:val="normaltextrun"/>
          <w:rFonts w:ascii="Manrope" w:eastAsia="Manrope" w:hAnsi="Manrope" w:cs="Manrope"/>
          <w:sz w:val="22"/>
          <w:szCs w:val="22"/>
        </w:rPr>
        <w:t>Influencing policy </w:t>
      </w:r>
      <w:r w:rsidRPr="00EB740F">
        <w:rPr>
          <w:rStyle w:val="eop"/>
          <w:rFonts w:ascii="Manrope" w:eastAsia="Manrope" w:hAnsi="Manrope" w:cs="Manrope"/>
          <w:sz w:val="22"/>
          <w:szCs w:val="22"/>
        </w:rPr>
        <w:t> </w:t>
      </w:r>
    </w:p>
    <w:p w14:paraId="32F71A75" w14:textId="029E5652" w:rsidR="692FF6C1" w:rsidRPr="00EB740F" w:rsidRDefault="692FF6C1" w:rsidP="692FF6C1">
      <w:pPr>
        <w:pStyle w:val="ListParagraph"/>
        <w:ind w:left="0"/>
        <w:rPr>
          <w:rFonts w:ascii="Manrope" w:eastAsia="Manrope" w:hAnsi="Manrope" w:cs="Manrope"/>
          <w:b/>
          <w:bCs/>
        </w:rPr>
      </w:pPr>
    </w:p>
    <w:p w14:paraId="4BD03298" w14:textId="61A60B57" w:rsidR="00531E5B" w:rsidRPr="00EB740F" w:rsidRDefault="00531E5B" w:rsidP="6A598BCD">
      <w:pPr>
        <w:pStyle w:val="ListParagraph"/>
        <w:ind w:left="0"/>
        <w:rPr>
          <w:rFonts w:ascii="Manrope" w:eastAsia="Manrope" w:hAnsi="Manrope" w:cs="Manrope"/>
          <w:color w:val="FF0000"/>
        </w:rPr>
      </w:pPr>
      <w:r w:rsidRPr="00EB740F">
        <w:rPr>
          <w:rFonts w:ascii="Manrope" w:eastAsia="Manrope" w:hAnsi="Manrope" w:cs="Manrope"/>
          <w:b/>
          <w:bCs/>
        </w:rPr>
        <w:t xml:space="preserve">About </w:t>
      </w:r>
      <w:r w:rsidR="00D82DF6" w:rsidRPr="00EB740F">
        <w:rPr>
          <w:rFonts w:ascii="Manrope" w:eastAsia="Manrope" w:hAnsi="Manrope" w:cs="Manrope"/>
          <w:b/>
          <w:bCs/>
        </w:rPr>
        <w:t xml:space="preserve">Colin Tosh </w:t>
      </w:r>
    </w:p>
    <w:p w14:paraId="526F2ED7" w14:textId="38CFB678" w:rsidR="00446C99" w:rsidRPr="00EB740F" w:rsidRDefault="00884308" w:rsidP="692FF6C1">
      <w:pPr>
        <w:rPr>
          <w:rFonts w:ascii="Manrope" w:eastAsia="Manrope" w:hAnsi="Manrope" w:cs="Manrope"/>
        </w:rPr>
      </w:pPr>
      <w:r w:rsidRPr="00EB740F">
        <w:rPr>
          <w:rFonts w:ascii="Manrope" w:eastAsia="Manrope" w:hAnsi="Manrope" w:cs="Manrope"/>
        </w:rPr>
        <w:t>Principally responsible for project delivery and development in the area of agroforestry</w:t>
      </w:r>
      <w:r w:rsidR="009256D5">
        <w:rPr>
          <w:rFonts w:ascii="Manrope" w:eastAsia="Manrope" w:hAnsi="Manrope" w:cs="Manrope"/>
        </w:rPr>
        <w:t xml:space="preserve">, </w:t>
      </w:r>
      <w:hyperlink r:id="rId15" w:history="1">
        <w:r w:rsidR="009256D5" w:rsidRPr="00D26CFB">
          <w:rPr>
            <w:rStyle w:val="Hyperlink"/>
            <w:rFonts w:ascii="Manrope" w:eastAsia="Manrope" w:hAnsi="Manrope" w:cs="Manrope"/>
          </w:rPr>
          <w:t>online profile.</w:t>
        </w:r>
      </w:hyperlink>
    </w:p>
    <w:sectPr w:rsidR="00446C99" w:rsidRPr="00EB740F">
      <w:pgSz w:w="11906" w:h="16838"/>
      <w:pgMar w:top="1008" w:right="1152" w:bottom="1152" w:left="100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rope">
    <w:altName w:val="Calibri"/>
    <w:panose1 w:val="00000000000000000000"/>
    <w:charset w:val="00"/>
    <w:family w:val="auto"/>
    <w:pitch w:val="variable"/>
    <w:sig w:usb0="A00002BF" w:usb1="5000206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B0962"/>
    <w:multiLevelType w:val="hybridMultilevel"/>
    <w:tmpl w:val="55422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71F91"/>
    <w:multiLevelType w:val="hybridMultilevel"/>
    <w:tmpl w:val="8E48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1F7A1"/>
    <w:multiLevelType w:val="hybridMultilevel"/>
    <w:tmpl w:val="2C4A972C"/>
    <w:lvl w:ilvl="0" w:tplc="FF6211AC">
      <w:start w:val="1"/>
      <w:numFmt w:val="bullet"/>
      <w:lvlText w:val=""/>
      <w:lvlJc w:val="left"/>
      <w:pPr>
        <w:ind w:left="720" w:hanging="360"/>
      </w:pPr>
      <w:rPr>
        <w:rFonts w:ascii="Symbol" w:hAnsi="Symbol" w:hint="default"/>
      </w:rPr>
    </w:lvl>
    <w:lvl w:ilvl="1" w:tplc="37F6492A">
      <w:start w:val="1"/>
      <w:numFmt w:val="bullet"/>
      <w:lvlText w:val="o"/>
      <w:lvlJc w:val="left"/>
      <w:pPr>
        <w:ind w:left="1800" w:hanging="360"/>
      </w:pPr>
      <w:rPr>
        <w:rFonts w:ascii="Courier New" w:hAnsi="Courier New" w:hint="default"/>
      </w:rPr>
    </w:lvl>
    <w:lvl w:ilvl="2" w:tplc="5016C5FC">
      <w:start w:val="1"/>
      <w:numFmt w:val="bullet"/>
      <w:lvlText w:val=""/>
      <w:lvlJc w:val="left"/>
      <w:pPr>
        <w:ind w:left="2160" w:hanging="360"/>
      </w:pPr>
      <w:rPr>
        <w:rFonts w:ascii="Wingdings" w:hAnsi="Wingdings" w:hint="default"/>
      </w:rPr>
    </w:lvl>
    <w:lvl w:ilvl="3" w:tplc="FC005218">
      <w:start w:val="1"/>
      <w:numFmt w:val="bullet"/>
      <w:lvlText w:val=""/>
      <w:lvlJc w:val="left"/>
      <w:pPr>
        <w:ind w:left="2880" w:hanging="360"/>
      </w:pPr>
      <w:rPr>
        <w:rFonts w:ascii="Symbol" w:hAnsi="Symbol" w:hint="default"/>
      </w:rPr>
    </w:lvl>
    <w:lvl w:ilvl="4" w:tplc="DE7032EA">
      <w:start w:val="1"/>
      <w:numFmt w:val="bullet"/>
      <w:lvlText w:val="o"/>
      <w:lvlJc w:val="left"/>
      <w:pPr>
        <w:ind w:left="3600" w:hanging="360"/>
      </w:pPr>
      <w:rPr>
        <w:rFonts w:ascii="Courier New" w:hAnsi="Courier New" w:hint="default"/>
      </w:rPr>
    </w:lvl>
    <w:lvl w:ilvl="5" w:tplc="9CF04832">
      <w:start w:val="1"/>
      <w:numFmt w:val="bullet"/>
      <w:lvlText w:val=""/>
      <w:lvlJc w:val="left"/>
      <w:pPr>
        <w:ind w:left="4320" w:hanging="360"/>
      </w:pPr>
      <w:rPr>
        <w:rFonts w:ascii="Wingdings" w:hAnsi="Wingdings" w:hint="default"/>
      </w:rPr>
    </w:lvl>
    <w:lvl w:ilvl="6" w:tplc="F210FA5C">
      <w:start w:val="1"/>
      <w:numFmt w:val="bullet"/>
      <w:lvlText w:val=""/>
      <w:lvlJc w:val="left"/>
      <w:pPr>
        <w:ind w:left="5040" w:hanging="360"/>
      </w:pPr>
      <w:rPr>
        <w:rFonts w:ascii="Symbol" w:hAnsi="Symbol" w:hint="default"/>
      </w:rPr>
    </w:lvl>
    <w:lvl w:ilvl="7" w:tplc="2ED64512">
      <w:start w:val="1"/>
      <w:numFmt w:val="bullet"/>
      <w:lvlText w:val="o"/>
      <w:lvlJc w:val="left"/>
      <w:pPr>
        <w:ind w:left="5760" w:hanging="360"/>
      </w:pPr>
      <w:rPr>
        <w:rFonts w:ascii="Courier New" w:hAnsi="Courier New" w:hint="default"/>
      </w:rPr>
    </w:lvl>
    <w:lvl w:ilvl="8" w:tplc="577214CE">
      <w:start w:val="1"/>
      <w:numFmt w:val="bullet"/>
      <w:lvlText w:val=""/>
      <w:lvlJc w:val="left"/>
      <w:pPr>
        <w:ind w:left="6480" w:hanging="360"/>
      </w:pPr>
      <w:rPr>
        <w:rFonts w:ascii="Wingdings" w:hAnsi="Wingdings" w:hint="default"/>
      </w:rPr>
    </w:lvl>
  </w:abstractNum>
  <w:abstractNum w:abstractNumId="3" w15:restartNumberingAfterBreak="0">
    <w:nsid w:val="2F985807"/>
    <w:multiLevelType w:val="hybridMultilevel"/>
    <w:tmpl w:val="3A8EEDC4"/>
    <w:lvl w:ilvl="0" w:tplc="2BFA7060">
      <w:start w:val="1"/>
      <w:numFmt w:val="bullet"/>
      <w:lvlText w:val=""/>
      <w:lvlJc w:val="left"/>
      <w:pPr>
        <w:ind w:left="720" w:hanging="360"/>
      </w:pPr>
      <w:rPr>
        <w:rFonts w:ascii="Symbol" w:hAnsi="Symbol" w:hint="default"/>
      </w:rPr>
    </w:lvl>
    <w:lvl w:ilvl="1" w:tplc="7D546AA0">
      <w:start w:val="1"/>
      <w:numFmt w:val="bullet"/>
      <w:lvlText w:val="o"/>
      <w:lvlJc w:val="left"/>
      <w:pPr>
        <w:ind w:left="1800" w:hanging="360"/>
      </w:pPr>
      <w:rPr>
        <w:rFonts w:ascii="Courier New" w:hAnsi="Courier New" w:hint="default"/>
      </w:rPr>
    </w:lvl>
    <w:lvl w:ilvl="2" w:tplc="F752BBCA">
      <w:start w:val="1"/>
      <w:numFmt w:val="bullet"/>
      <w:lvlText w:val=""/>
      <w:lvlJc w:val="left"/>
      <w:pPr>
        <w:ind w:left="2160" w:hanging="360"/>
      </w:pPr>
      <w:rPr>
        <w:rFonts w:ascii="Wingdings" w:hAnsi="Wingdings" w:hint="default"/>
      </w:rPr>
    </w:lvl>
    <w:lvl w:ilvl="3" w:tplc="C1989D40">
      <w:start w:val="1"/>
      <w:numFmt w:val="bullet"/>
      <w:lvlText w:val=""/>
      <w:lvlJc w:val="left"/>
      <w:pPr>
        <w:ind w:left="2880" w:hanging="360"/>
      </w:pPr>
      <w:rPr>
        <w:rFonts w:ascii="Symbol" w:hAnsi="Symbol" w:hint="default"/>
      </w:rPr>
    </w:lvl>
    <w:lvl w:ilvl="4" w:tplc="4EC650D6">
      <w:start w:val="1"/>
      <w:numFmt w:val="bullet"/>
      <w:lvlText w:val="o"/>
      <w:lvlJc w:val="left"/>
      <w:pPr>
        <w:ind w:left="3600" w:hanging="360"/>
      </w:pPr>
      <w:rPr>
        <w:rFonts w:ascii="Courier New" w:hAnsi="Courier New" w:hint="default"/>
      </w:rPr>
    </w:lvl>
    <w:lvl w:ilvl="5" w:tplc="A964DA08">
      <w:start w:val="1"/>
      <w:numFmt w:val="bullet"/>
      <w:lvlText w:val=""/>
      <w:lvlJc w:val="left"/>
      <w:pPr>
        <w:ind w:left="4320" w:hanging="360"/>
      </w:pPr>
      <w:rPr>
        <w:rFonts w:ascii="Wingdings" w:hAnsi="Wingdings" w:hint="default"/>
      </w:rPr>
    </w:lvl>
    <w:lvl w:ilvl="6" w:tplc="085C2DF0">
      <w:start w:val="1"/>
      <w:numFmt w:val="bullet"/>
      <w:lvlText w:val=""/>
      <w:lvlJc w:val="left"/>
      <w:pPr>
        <w:ind w:left="5040" w:hanging="360"/>
      </w:pPr>
      <w:rPr>
        <w:rFonts w:ascii="Symbol" w:hAnsi="Symbol" w:hint="default"/>
      </w:rPr>
    </w:lvl>
    <w:lvl w:ilvl="7" w:tplc="9B34AF9E">
      <w:start w:val="1"/>
      <w:numFmt w:val="bullet"/>
      <w:lvlText w:val="o"/>
      <w:lvlJc w:val="left"/>
      <w:pPr>
        <w:ind w:left="5760" w:hanging="360"/>
      </w:pPr>
      <w:rPr>
        <w:rFonts w:ascii="Courier New" w:hAnsi="Courier New" w:hint="default"/>
      </w:rPr>
    </w:lvl>
    <w:lvl w:ilvl="8" w:tplc="CAAA9AEE">
      <w:start w:val="1"/>
      <w:numFmt w:val="bullet"/>
      <w:lvlText w:val=""/>
      <w:lvlJc w:val="left"/>
      <w:pPr>
        <w:ind w:left="6480" w:hanging="360"/>
      </w:pPr>
      <w:rPr>
        <w:rFonts w:ascii="Wingdings" w:hAnsi="Wingdings" w:hint="default"/>
      </w:rPr>
    </w:lvl>
  </w:abstractNum>
  <w:abstractNum w:abstractNumId="4" w15:restartNumberingAfterBreak="0">
    <w:nsid w:val="34A66229"/>
    <w:multiLevelType w:val="hybridMultilevel"/>
    <w:tmpl w:val="416672FC"/>
    <w:lvl w:ilvl="0" w:tplc="B4406806">
      <w:start w:val="1"/>
      <w:numFmt w:val="bullet"/>
      <w:lvlText w:val=""/>
      <w:lvlJc w:val="left"/>
      <w:pPr>
        <w:ind w:left="1080" w:hanging="360"/>
      </w:pPr>
      <w:rPr>
        <w:rFonts w:ascii="Symbol" w:hAnsi="Symbol" w:hint="default"/>
      </w:rPr>
    </w:lvl>
    <w:lvl w:ilvl="1" w:tplc="34029AEC">
      <w:start w:val="1"/>
      <w:numFmt w:val="bullet"/>
      <w:lvlText w:val="o"/>
      <w:lvlJc w:val="left"/>
      <w:pPr>
        <w:ind w:left="1440" w:hanging="360"/>
      </w:pPr>
      <w:rPr>
        <w:rFonts w:ascii="Courier New" w:hAnsi="Courier New" w:hint="default"/>
      </w:rPr>
    </w:lvl>
    <w:lvl w:ilvl="2" w:tplc="DEB8F926">
      <w:start w:val="1"/>
      <w:numFmt w:val="bullet"/>
      <w:lvlText w:val=""/>
      <w:lvlJc w:val="left"/>
      <w:pPr>
        <w:ind w:left="2160" w:hanging="360"/>
      </w:pPr>
      <w:rPr>
        <w:rFonts w:ascii="Wingdings" w:hAnsi="Wingdings" w:hint="default"/>
      </w:rPr>
    </w:lvl>
    <w:lvl w:ilvl="3" w:tplc="B1B01A8A">
      <w:start w:val="1"/>
      <w:numFmt w:val="bullet"/>
      <w:lvlText w:val=""/>
      <w:lvlJc w:val="left"/>
      <w:pPr>
        <w:ind w:left="2880" w:hanging="360"/>
      </w:pPr>
      <w:rPr>
        <w:rFonts w:ascii="Symbol" w:hAnsi="Symbol" w:hint="default"/>
      </w:rPr>
    </w:lvl>
    <w:lvl w:ilvl="4" w:tplc="9878C214">
      <w:start w:val="1"/>
      <w:numFmt w:val="bullet"/>
      <w:lvlText w:val="o"/>
      <w:lvlJc w:val="left"/>
      <w:pPr>
        <w:ind w:left="3600" w:hanging="360"/>
      </w:pPr>
      <w:rPr>
        <w:rFonts w:ascii="Courier New" w:hAnsi="Courier New" w:hint="default"/>
      </w:rPr>
    </w:lvl>
    <w:lvl w:ilvl="5" w:tplc="E9C4A2F2">
      <w:start w:val="1"/>
      <w:numFmt w:val="bullet"/>
      <w:lvlText w:val=""/>
      <w:lvlJc w:val="left"/>
      <w:pPr>
        <w:ind w:left="4320" w:hanging="360"/>
      </w:pPr>
      <w:rPr>
        <w:rFonts w:ascii="Wingdings" w:hAnsi="Wingdings" w:hint="default"/>
      </w:rPr>
    </w:lvl>
    <w:lvl w:ilvl="6" w:tplc="B9300490">
      <w:start w:val="1"/>
      <w:numFmt w:val="bullet"/>
      <w:lvlText w:val=""/>
      <w:lvlJc w:val="left"/>
      <w:pPr>
        <w:ind w:left="5040" w:hanging="360"/>
      </w:pPr>
      <w:rPr>
        <w:rFonts w:ascii="Symbol" w:hAnsi="Symbol" w:hint="default"/>
      </w:rPr>
    </w:lvl>
    <w:lvl w:ilvl="7" w:tplc="48A681E8">
      <w:start w:val="1"/>
      <w:numFmt w:val="bullet"/>
      <w:lvlText w:val="o"/>
      <w:lvlJc w:val="left"/>
      <w:pPr>
        <w:ind w:left="5760" w:hanging="360"/>
      </w:pPr>
      <w:rPr>
        <w:rFonts w:ascii="Courier New" w:hAnsi="Courier New" w:hint="default"/>
      </w:rPr>
    </w:lvl>
    <w:lvl w:ilvl="8" w:tplc="3A623152">
      <w:start w:val="1"/>
      <w:numFmt w:val="bullet"/>
      <w:lvlText w:val=""/>
      <w:lvlJc w:val="left"/>
      <w:pPr>
        <w:ind w:left="6480" w:hanging="360"/>
      </w:pPr>
      <w:rPr>
        <w:rFonts w:ascii="Wingdings" w:hAnsi="Wingdings" w:hint="default"/>
      </w:rPr>
    </w:lvl>
  </w:abstractNum>
  <w:abstractNum w:abstractNumId="5" w15:restartNumberingAfterBreak="0">
    <w:nsid w:val="4029584C"/>
    <w:multiLevelType w:val="hybridMultilevel"/>
    <w:tmpl w:val="022A8722"/>
    <w:lvl w:ilvl="0" w:tplc="98C65452">
      <w:start w:val="1"/>
      <w:numFmt w:val="bullet"/>
      <w:lvlText w:val=""/>
      <w:lvlJc w:val="left"/>
      <w:pPr>
        <w:ind w:left="1080" w:hanging="360"/>
      </w:pPr>
      <w:rPr>
        <w:rFonts w:ascii="Symbol" w:hAnsi="Symbol" w:hint="default"/>
      </w:rPr>
    </w:lvl>
    <w:lvl w:ilvl="1" w:tplc="3FAC3EDC">
      <w:start w:val="1"/>
      <w:numFmt w:val="bullet"/>
      <w:lvlText w:val="o"/>
      <w:lvlJc w:val="left"/>
      <w:pPr>
        <w:ind w:left="1440" w:hanging="360"/>
      </w:pPr>
      <w:rPr>
        <w:rFonts w:ascii="Courier New" w:hAnsi="Courier New" w:hint="default"/>
      </w:rPr>
    </w:lvl>
    <w:lvl w:ilvl="2" w:tplc="F95287E0">
      <w:start w:val="1"/>
      <w:numFmt w:val="bullet"/>
      <w:lvlText w:val=""/>
      <w:lvlJc w:val="left"/>
      <w:pPr>
        <w:ind w:left="2160" w:hanging="360"/>
      </w:pPr>
      <w:rPr>
        <w:rFonts w:ascii="Wingdings" w:hAnsi="Wingdings" w:hint="default"/>
      </w:rPr>
    </w:lvl>
    <w:lvl w:ilvl="3" w:tplc="30ACA5A0">
      <w:start w:val="1"/>
      <w:numFmt w:val="bullet"/>
      <w:lvlText w:val=""/>
      <w:lvlJc w:val="left"/>
      <w:pPr>
        <w:ind w:left="2880" w:hanging="360"/>
      </w:pPr>
      <w:rPr>
        <w:rFonts w:ascii="Symbol" w:hAnsi="Symbol" w:hint="default"/>
      </w:rPr>
    </w:lvl>
    <w:lvl w:ilvl="4" w:tplc="6E425DCC">
      <w:start w:val="1"/>
      <w:numFmt w:val="bullet"/>
      <w:lvlText w:val="o"/>
      <w:lvlJc w:val="left"/>
      <w:pPr>
        <w:ind w:left="3600" w:hanging="360"/>
      </w:pPr>
      <w:rPr>
        <w:rFonts w:ascii="Courier New" w:hAnsi="Courier New" w:hint="default"/>
      </w:rPr>
    </w:lvl>
    <w:lvl w:ilvl="5" w:tplc="F4FC13F0">
      <w:start w:val="1"/>
      <w:numFmt w:val="bullet"/>
      <w:lvlText w:val=""/>
      <w:lvlJc w:val="left"/>
      <w:pPr>
        <w:ind w:left="4320" w:hanging="360"/>
      </w:pPr>
      <w:rPr>
        <w:rFonts w:ascii="Wingdings" w:hAnsi="Wingdings" w:hint="default"/>
      </w:rPr>
    </w:lvl>
    <w:lvl w:ilvl="6" w:tplc="4F06255C">
      <w:start w:val="1"/>
      <w:numFmt w:val="bullet"/>
      <w:lvlText w:val=""/>
      <w:lvlJc w:val="left"/>
      <w:pPr>
        <w:ind w:left="5040" w:hanging="360"/>
      </w:pPr>
      <w:rPr>
        <w:rFonts w:ascii="Symbol" w:hAnsi="Symbol" w:hint="default"/>
      </w:rPr>
    </w:lvl>
    <w:lvl w:ilvl="7" w:tplc="A1E67FDC">
      <w:start w:val="1"/>
      <w:numFmt w:val="bullet"/>
      <w:lvlText w:val="o"/>
      <w:lvlJc w:val="left"/>
      <w:pPr>
        <w:ind w:left="5760" w:hanging="360"/>
      </w:pPr>
      <w:rPr>
        <w:rFonts w:ascii="Courier New" w:hAnsi="Courier New" w:hint="default"/>
      </w:rPr>
    </w:lvl>
    <w:lvl w:ilvl="8" w:tplc="A9AE112A">
      <w:start w:val="1"/>
      <w:numFmt w:val="bullet"/>
      <w:lvlText w:val=""/>
      <w:lvlJc w:val="left"/>
      <w:pPr>
        <w:ind w:left="6480" w:hanging="360"/>
      </w:pPr>
      <w:rPr>
        <w:rFonts w:ascii="Wingdings" w:hAnsi="Wingdings" w:hint="default"/>
      </w:rPr>
    </w:lvl>
  </w:abstractNum>
  <w:abstractNum w:abstractNumId="6" w15:restartNumberingAfterBreak="0">
    <w:nsid w:val="438BB079"/>
    <w:multiLevelType w:val="hybridMultilevel"/>
    <w:tmpl w:val="DA16402E"/>
    <w:lvl w:ilvl="0" w:tplc="8892B992">
      <w:start w:val="1"/>
      <w:numFmt w:val="bullet"/>
      <w:lvlText w:val=""/>
      <w:lvlJc w:val="left"/>
      <w:pPr>
        <w:ind w:left="720" w:hanging="360"/>
      </w:pPr>
      <w:rPr>
        <w:rFonts w:ascii="Symbol" w:hAnsi="Symbol" w:hint="default"/>
      </w:rPr>
    </w:lvl>
    <w:lvl w:ilvl="1" w:tplc="CA3E3D50">
      <w:start w:val="1"/>
      <w:numFmt w:val="bullet"/>
      <w:lvlText w:val="o"/>
      <w:lvlJc w:val="left"/>
      <w:pPr>
        <w:ind w:left="1800" w:hanging="360"/>
      </w:pPr>
      <w:rPr>
        <w:rFonts w:ascii="Courier New" w:hAnsi="Courier New" w:hint="default"/>
      </w:rPr>
    </w:lvl>
    <w:lvl w:ilvl="2" w:tplc="8500E458">
      <w:start w:val="1"/>
      <w:numFmt w:val="bullet"/>
      <w:lvlText w:val=""/>
      <w:lvlJc w:val="left"/>
      <w:pPr>
        <w:ind w:left="2160" w:hanging="360"/>
      </w:pPr>
      <w:rPr>
        <w:rFonts w:ascii="Wingdings" w:hAnsi="Wingdings" w:hint="default"/>
      </w:rPr>
    </w:lvl>
    <w:lvl w:ilvl="3" w:tplc="BF606DE4">
      <w:start w:val="1"/>
      <w:numFmt w:val="bullet"/>
      <w:lvlText w:val=""/>
      <w:lvlJc w:val="left"/>
      <w:pPr>
        <w:ind w:left="2880" w:hanging="360"/>
      </w:pPr>
      <w:rPr>
        <w:rFonts w:ascii="Symbol" w:hAnsi="Symbol" w:hint="default"/>
      </w:rPr>
    </w:lvl>
    <w:lvl w:ilvl="4" w:tplc="5192DCA2">
      <w:start w:val="1"/>
      <w:numFmt w:val="bullet"/>
      <w:lvlText w:val="o"/>
      <w:lvlJc w:val="left"/>
      <w:pPr>
        <w:ind w:left="3600" w:hanging="360"/>
      </w:pPr>
      <w:rPr>
        <w:rFonts w:ascii="Courier New" w:hAnsi="Courier New" w:hint="default"/>
      </w:rPr>
    </w:lvl>
    <w:lvl w:ilvl="5" w:tplc="CB46C33E">
      <w:start w:val="1"/>
      <w:numFmt w:val="bullet"/>
      <w:lvlText w:val=""/>
      <w:lvlJc w:val="left"/>
      <w:pPr>
        <w:ind w:left="4320" w:hanging="360"/>
      </w:pPr>
      <w:rPr>
        <w:rFonts w:ascii="Wingdings" w:hAnsi="Wingdings" w:hint="default"/>
      </w:rPr>
    </w:lvl>
    <w:lvl w:ilvl="6" w:tplc="92D22D46">
      <w:start w:val="1"/>
      <w:numFmt w:val="bullet"/>
      <w:lvlText w:val=""/>
      <w:lvlJc w:val="left"/>
      <w:pPr>
        <w:ind w:left="5040" w:hanging="360"/>
      </w:pPr>
      <w:rPr>
        <w:rFonts w:ascii="Symbol" w:hAnsi="Symbol" w:hint="default"/>
      </w:rPr>
    </w:lvl>
    <w:lvl w:ilvl="7" w:tplc="1F185170">
      <w:start w:val="1"/>
      <w:numFmt w:val="bullet"/>
      <w:lvlText w:val="o"/>
      <w:lvlJc w:val="left"/>
      <w:pPr>
        <w:ind w:left="5760" w:hanging="360"/>
      </w:pPr>
      <w:rPr>
        <w:rFonts w:ascii="Courier New" w:hAnsi="Courier New" w:hint="default"/>
      </w:rPr>
    </w:lvl>
    <w:lvl w:ilvl="8" w:tplc="BF8CDCBE">
      <w:start w:val="1"/>
      <w:numFmt w:val="bullet"/>
      <w:lvlText w:val=""/>
      <w:lvlJc w:val="left"/>
      <w:pPr>
        <w:ind w:left="6480" w:hanging="360"/>
      </w:pPr>
      <w:rPr>
        <w:rFonts w:ascii="Wingdings" w:hAnsi="Wingdings" w:hint="default"/>
      </w:rPr>
    </w:lvl>
  </w:abstractNum>
  <w:abstractNum w:abstractNumId="7" w15:restartNumberingAfterBreak="0">
    <w:nsid w:val="50C152F5"/>
    <w:multiLevelType w:val="hybridMultilevel"/>
    <w:tmpl w:val="A92CA6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F86A673"/>
    <w:multiLevelType w:val="hybridMultilevel"/>
    <w:tmpl w:val="D8C824EA"/>
    <w:lvl w:ilvl="0" w:tplc="79A07FB6">
      <w:start w:val="1"/>
      <w:numFmt w:val="bullet"/>
      <w:lvlText w:val=""/>
      <w:lvlJc w:val="left"/>
      <w:pPr>
        <w:ind w:left="1080" w:hanging="360"/>
      </w:pPr>
      <w:rPr>
        <w:rFonts w:ascii="Symbol" w:hAnsi="Symbol" w:hint="default"/>
      </w:rPr>
    </w:lvl>
    <w:lvl w:ilvl="1" w:tplc="05FC1366">
      <w:start w:val="1"/>
      <w:numFmt w:val="bullet"/>
      <w:lvlText w:val="o"/>
      <w:lvlJc w:val="left"/>
      <w:pPr>
        <w:ind w:left="1440" w:hanging="360"/>
      </w:pPr>
      <w:rPr>
        <w:rFonts w:ascii="Courier New" w:hAnsi="Courier New" w:hint="default"/>
      </w:rPr>
    </w:lvl>
    <w:lvl w:ilvl="2" w:tplc="8B468D64">
      <w:start w:val="1"/>
      <w:numFmt w:val="bullet"/>
      <w:lvlText w:val=""/>
      <w:lvlJc w:val="left"/>
      <w:pPr>
        <w:ind w:left="2160" w:hanging="360"/>
      </w:pPr>
      <w:rPr>
        <w:rFonts w:ascii="Wingdings" w:hAnsi="Wingdings" w:hint="default"/>
      </w:rPr>
    </w:lvl>
    <w:lvl w:ilvl="3" w:tplc="DB0AC49E">
      <w:start w:val="1"/>
      <w:numFmt w:val="bullet"/>
      <w:lvlText w:val=""/>
      <w:lvlJc w:val="left"/>
      <w:pPr>
        <w:ind w:left="2880" w:hanging="360"/>
      </w:pPr>
      <w:rPr>
        <w:rFonts w:ascii="Symbol" w:hAnsi="Symbol" w:hint="default"/>
      </w:rPr>
    </w:lvl>
    <w:lvl w:ilvl="4" w:tplc="8DCAE52E">
      <w:start w:val="1"/>
      <w:numFmt w:val="bullet"/>
      <w:lvlText w:val="o"/>
      <w:lvlJc w:val="left"/>
      <w:pPr>
        <w:ind w:left="3600" w:hanging="360"/>
      </w:pPr>
      <w:rPr>
        <w:rFonts w:ascii="Courier New" w:hAnsi="Courier New" w:hint="default"/>
      </w:rPr>
    </w:lvl>
    <w:lvl w:ilvl="5" w:tplc="A9941590">
      <w:start w:val="1"/>
      <w:numFmt w:val="bullet"/>
      <w:lvlText w:val=""/>
      <w:lvlJc w:val="left"/>
      <w:pPr>
        <w:ind w:left="4320" w:hanging="360"/>
      </w:pPr>
      <w:rPr>
        <w:rFonts w:ascii="Wingdings" w:hAnsi="Wingdings" w:hint="default"/>
      </w:rPr>
    </w:lvl>
    <w:lvl w:ilvl="6" w:tplc="7DFA7D6C">
      <w:start w:val="1"/>
      <w:numFmt w:val="bullet"/>
      <w:lvlText w:val=""/>
      <w:lvlJc w:val="left"/>
      <w:pPr>
        <w:ind w:left="5040" w:hanging="360"/>
      </w:pPr>
      <w:rPr>
        <w:rFonts w:ascii="Symbol" w:hAnsi="Symbol" w:hint="default"/>
      </w:rPr>
    </w:lvl>
    <w:lvl w:ilvl="7" w:tplc="29FC0A02">
      <w:start w:val="1"/>
      <w:numFmt w:val="bullet"/>
      <w:lvlText w:val="o"/>
      <w:lvlJc w:val="left"/>
      <w:pPr>
        <w:ind w:left="5760" w:hanging="360"/>
      </w:pPr>
      <w:rPr>
        <w:rFonts w:ascii="Courier New" w:hAnsi="Courier New" w:hint="default"/>
      </w:rPr>
    </w:lvl>
    <w:lvl w:ilvl="8" w:tplc="53BA8BFA">
      <w:start w:val="1"/>
      <w:numFmt w:val="bullet"/>
      <w:lvlText w:val=""/>
      <w:lvlJc w:val="left"/>
      <w:pPr>
        <w:ind w:left="6480" w:hanging="360"/>
      </w:pPr>
      <w:rPr>
        <w:rFonts w:ascii="Wingdings" w:hAnsi="Wingdings" w:hint="default"/>
      </w:rPr>
    </w:lvl>
  </w:abstractNum>
  <w:abstractNum w:abstractNumId="9" w15:restartNumberingAfterBreak="0">
    <w:nsid w:val="5F94B90C"/>
    <w:multiLevelType w:val="hybridMultilevel"/>
    <w:tmpl w:val="1564F8A2"/>
    <w:lvl w:ilvl="0" w:tplc="0EAAD410">
      <w:start w:val="1"/>
      <w:numFmt w:val="bullet"/>
      <w:lvlText w:val=""/>
      <w:lvlJc w:val="left"/>
      <w:pPr>
        <w:ind w:left="720" w:hanging="360"/>
      </w:pPr>
      <w:rPr>
        <w:rFonts w:ascii="Symbol" w:hAnsi="Symbol" w:hint="default"/>
      </w:rPr>
    </w:lvl>
    <w:lvl w:ilvl="1" w:tplc="F732F892">
      <w:start w:val="1"/>
      <w:numFmt w:val="bullet"/>
      <w:lvlText w:val="o"/>
      <w:lvlJc w:val="left"/>
      <w:pPr>
        <w:ind w:left="1800" w:hanging="360"/>
      </w:pPr>
      <w:rPr>
        <w:rFonts w:ascii="Courier New" w:hAnsi="Courier New" w:hint="default"/>
      </w:rPr>
    </w:lvl>
    <w:lvl w:ilvl="2" w:tplc="95205886">
      <w:start w:val="1"/>
      <w:numFmt w:val="bullet"/>
      <w:lvlText w:val=""/>
      <w:lvlJc w:val="left"/>
      <w:pPr>
        <w:ind w:left="2160" w:hanging="360"/>
      </w:pPr>
      <w:rPr>
        <w:rFonts w:ascii="Wingdings" w:hAnsi="Wingdings" w:hint="default"/>
      </w:rPr>
    </w:lvl>
    <w:lvl w:ilvl="3" w:tplc="69E8817E">
      <w:start w:val="1"/>
      <w:numFmt w:val="bullet"/>
      <w:lvlText w:val=""/>
      <w:lvlJc w:val="left"/>
      <w:pPr>
        <w:ind w:left="2880" w:hanging="360"/>
      </w:pPr>
      <w:rPr>
        <w:rFonts w:ascii="Symbol" w:hAnsi="Symbol" w:hint="default"/>
      </w:rPr>
    </w:lvl>
    <w:lvl w:ilvl="4" w:tplc="414E9DDA">
      <w:start w:val="1"/>
      <w:numFmt w:val="bullet"/>
      <w:lvlText w:val="o"/>
      <w:lvlJc w:val="left"/>
      <w:pPr>
        <w:ind w:left="3600" w:hanging="360"/>
      </w:pPr>
      <w:rPr>
        <w:rFonts w:ascii="Courier New" w:hAnsi="Courier New" w:hint="default"/>
      </w:rPr>
    </w:lvl>
    <w:lvl w:ilvl="5" w:tplc="22687366">
      <w:start w:val="1"/>
      <w:numFmt w:val="bullet"/>
      <w:lvlText w:val=""/>
      <w:lvlJc w:val="left"/>
      <w:pPr>
        <w:ind w:left="4320" w:hanging="360"/>
      </w:pPr>
      <w:rPr>
        <w:rFonts w:ascii="Wingdings" w:hAnsi="Wingdings" w:hint="default"/>
      </w:rPr>
    </w:lvl>
    <w:lvl w:ilvl="6" w:tplc="77B02B08">
      <w:start w:val="1"/>
      <w:numFmt w:val="bullet"/>
      <w:lvlText w:val=""/>
      <w:lvlJc w:val="left"/>
      <w:pPr>
        <w:ind w:left="5040" w:hanging="360"/>
      </w:pPr>
      <w:rPr>
        <w:rFonts w:ascii="Symbol" w:hAnsi="Symbol" w:hint="default"/>
      </w:rPr>
    </w:lvl>
    <w:lvl w:ilvl="7" w:tplc="26EEF5AE">
      <w:start w:val="1"/>
      <w:numFmt w:val="bullet"/>
      <w:lvlText w:val="o"/>
      <w:lvlJc w:val="left"/>
      <w:pPr>
        <w:ind w:left="5760" w:hanging="360"/>
      </w:pPr>
      <w:rPr>
        <w:rFonts w:ascii="Courier New" w:hAnsi="Courier New" w:hint="default"/>
      </w:rPr>
    </w:lvl>
    <w:lvl w:ilvl="8" w:tplc="DBF4AA38">
      <w:start w:val="1"/>
      <w:numFmt w:val="bullet"/>
      <w:lvlText w:val=""/>
      <w:lvlJc w:val="left"/>
      <w:pPr>
        <w:ind w:left="6480" w:hanging="360"/>
      </w:pPr>
      <w:rPr>
        <w:rFonts w:ascii="Wingdings" w:hAnsi="Wingdings" w:hint="default"/>
      </w:rPr>
    </w:lvl>
  </w:abstractNum>
  <w:abstractNum w:abstractNumId="10" w15:restartNumberingAfterBreak="0">
    <w:nsid w:val="6619E478"/>
    <w:multiLevelType w:val="hybridMultilevel"/>
    <w:tmpl w:val="3A16B80E"/>
    <w:lvl w:ilvl="0" w:tplc="68F631E8">
      <w:start w:val="1"/>
      <w:numFmt w:val="bullet"/>
      <w:lvlText w:val=""/>
      <w:lvlJc w:val="left"/>
      <w:pPr>
        <w:ind w:left="720" w:hanging="360"/>
      </w:pPr>
      <w:rPr>
        <w:rFonts w:ascii="Symbol" w:hAnsi="Symbol" w:hint="default"/>
      </w:rPr>
    </w:lvl>
    <w:lvl w:ilvl="1" w:tplc="0B9222EE">
      <w:start w:val="1"/>
      <w:numFmt w:val="bullet"/>
      <w:lvlText w:val="o"/>
      <w:lvlJc w:val="left"/>
      <w:pPr>
        <w:ind w:left="1440" w:hanging="360"/>
      </w:pPr>
      <w:rPr>
        <w:rFonts w:ascii="Courier New" w:hAnsi="Courier New" w:hint="default"/>
      </w:rPr>
    </w:lvl>
    <w:lvl w:ilvl="2" w:tplc="84702C12">
      <w:start w:val="1"/>
      <w:numFmt w:val="bullet"/>
      <w:lvlText w:val=""/>
      <w:lvlJc w:val="left"/>
      <w:pPr>
        <w:ind w:left="2160" w:hanging="360"/>
      </w:pPr>
      <w:rPr>
        <w:rFonts w:ascii="Wingdings" w:hAnsi="Wingdings" w:hint="default"/>
      </w:rPr>
    </w:lvl>
    <w:lvl w:ilvl="3" w:tplc="F306C65C">
      <w:start w:val="1"/>
      <w:numFmt w:val="bullet"/>
      <w:lvlText w:val=""/>
      <w:lvlJc w:val="left"/>
      <w:pPr>
        <w:ind w:left="2880" w:hanging="360"/>
      </w:pPr>
      <w:rPr>
        <w:rFonts w:ascii="Symbol" w:hAnsi="Symbol" w:hint="default"/>
      </w:rPr>
    </w:lvl>
    <w:lvl w:ilvl="4" w:tplc="5CE2BC74">
      <w:start w:val="1"/>
      <w:numFmt w:val="bullet"/>
      <w:lvlText w:val="o"/>
      <w:lvlJc w:val="left"/>
      <w:pPr>
        <w:ind w:left="3600" w:hanging="360"/>
      </w:pPr>
      <w:rPr>
        <w:rFonts w:ascii="Courier New" w:hAnsi="Courier New" w:hint="default"/>
      </w:rPr>
    </w:lvl>
    <w:lvl w:ilvl="5" w:tplc="3E048300">
      <w:start w:val="1"/>
      <w:numFmt w:val="bullet"/>
      <w:lvlText w:val=""/>
      <w:lvlJc w:val="left"/>
      <w:pPr>
        <w:ind w:left="4320" w:hanging="360"/>
      </w:pPr>
      <w:rPr>
        <w:rFonts w:ascii="Wingdings" w:hAnsi="Wingdings" w:hint="default"/>
      </w:rPr>
    </w:lvl>
    <w:lvl w:ilvl="6" w:tplc="277E9678">
      <w:start w:val="1"/>
      <w:numFmt w:val="bullet"/>
      <w:lvlText w:val=""/>
      <w:lvlJc w:val="left"/>
      <w:pPr>
        <w:ind w:left="5040" w:hanging="360"/>
      </w:pPr>
      <w:rPr>
        <w:rFonts w:ascii="Symbol" w:hAnsi="Symbol" w:hint="default"/>
      </w:rPr>
    </w:lvl>
    <w:lvl w:ilvl="7" w:tplc="E6A86BFE">
      <w:start w:val="1"/>
      <w:numFmt w:val="bullet"/>
      <w:lvlText w:val="o"/>
      <w:lvlJc w:val="left"/>
      <w:pPr>
        <w:ind w:left="5760" w:hanging="360"/>
      </w:pPr>
      <w:rPr>
        <w:rFonts w:ascii="Courier New" w:hAnsi="Courier New" w:hint="default"/>
      </w:rPr>
    </w:lvl>
    <w:lvl w:ilvl="8" w:tplc="6FF0D182">
      <w:start w:val="1"/>
      <w:numFmt w:val="bullet"/>
      <w:lvlText w:val=""/>
      <w:lvlJc w:val="left"/>
      <w:pPr>
        <w:ind w:left="6480" w:hanging="360"/>
      </w:pPr>
      <w:rPr>
        <w:rFonts w:ascii="Wingdings" w:hAnsi="Wingdings" w:hint="default"/>
      </w:rPr>
    </w:lvl>
  </w:abstractNum>
  <w:num w:numId="1" w16cid:durableId="928199531">
    <w:abstractNumId w:val="10"/>
  </w:num>
  <w:num w:numId="2" w16cid:durableId="1019313058">
    <w:abstractNumId w:val="3"/>
  </w:num>
  <w:num w:numId="3" w16cid:durableId="1911423159">
    <w:abstractNumId w:val="9"/>
  </w:num>
  <w:num w:numId="4" w16cid:durableId="1796408033">
    <w:abstractNumId w:val="2"/>
  </w:num>
  <w:num w:numId="5" w16cid:durableId="1560046192">
    <w:abstractNumId w:val="6"/>
  </w:num>
  <w:num w:numId="6" w16cid:durableId="1711492027">
    <w:abstractNumId w:val="8"/>
  </w:num>
  <w:num w:numId="7" w16cid:durableId="2028171240">
    <w:abstractNumId w:val="5"/>
  </w:num>
  <w:num w:numId="8" w16cid:durableId="1755936950">
    <w:abstractNumId w:val="4"/>
  </w:num>
  <w:num w:numId="9" w16cid:durableId="529804282">
    <w:abstractNumId w:val="7"/>
  </w:num>
  <w:num w:numId="10" w16cid:durableId="1823958530">
    <w:abstractNumId w:val="1"/>
  </w:num>
  <w:num w:numId="11" w16cid:durableId="705368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AF"/>
    <w:rsid w:val="000A22AA"/>
    <w:rsid w:val="00191B7B"/>
    <w:rsid w:val="001972CB"/>
    <w:rsid w:val="00211F5B"/>
    <w:rsid w:val="00243F11"/>
    <w:rsid w:val="00247574"/>
    <w:rsid w:val="002B1BE1"/>
    <w:rsid w:val="002E6ED9"/>
    <w:rsid w:val="003045F8"/>
    <w:rsid w:val="00315836"/>
    <w:rsid w:val="00331567"/>
    <w:rsid w:val="00345687"/>
    <w:rsid w:val="00390F05"/>
    <w:rsid w:val="00446C99"/>
    <w:rsid w:val="004E5433"/>
    <w:rsid w:val="00531E5B"/>
    <w:rsid w:val="006239F9"/>
    <w:rsid w:val="00640D48"/>
    <w:rsid w:val="00676FBB"/>
    <w:rsid w:val="0070282B"/>
    <w:rsid w:val="00760DF9"/>
    <w:rsid w:val="00762629"/>
    <w:rsid w:val="007D0FA1"/>
    <w:rsid w:val="00803A03"/>
    <w:rsid w:val="00861A62"/>
    <w:rsid w:val="008759A3"/>
    <w:rsid w:val="00884308"/>
    <w:rsid w:val="008FF6A6"/>
    <w:rsid w:val="009256D5"/>
    <w:rsid w:val="00943E13"/>
    <w:rsid w:val="00A84FC2"/>
    <w:rsid w:val="00A87BB1"/>
    <w:rsid w:val="00A90FF6"/>
    <w:rsid w:val="00AF64DE"/>
    <w:rsid w:val="00B0692E"/>
    <w:rsid w:val="00B8625A"/>
    <w:rsid w:val="00C0002C"/>
    <w:rsid w:val="00C17F0A"/>
    <w:rsid w:val="00C71F75"/>
    <w:rsid w:val="00CB7C31"/>
    <w:rsid w:val="00D26CFB"/>
    <w:rsid w:val="00D75969"/>
    <w:rsid w:val="00D82DF6"/>
    <w:rsid w:val="00EA1BAF"/>
    <w:rsid w:val="00EB740F"/>
    <w:rsid w:val="00EE7A6E"/>
    <w:rsid w:val="00F93BDD"/>
    <w:rsid w:val="0165A86D"/>
    <w:rsid w:val="01739649"/>
    <w:rsid w:val="030061E9"/>
    <w:rsid w:val="0306E5BE"/>
    <w:rsid w:val="06B67F01"/>
    <w:rsid w:val="07FFDFD6"/>
    <w:rsid w:val="08F144E9"/>
    <w:rsid w:val="09ECE8C3"/>
    <w:rsid w:val="0C18A6EC"/>
    <w:rsid w:val="12463874"/>
    <w:rsid w:val="12D86813"/>
    <w:rsid w:val="138EFC56"/>
    <w:rsid w:val="16C1EF5E"/>
    <w:rsid w:val="1D5D6C5A"/>
    <w:rsid w:val="2084DAE1"/>
    <w:rsid w:val="2096492B"/>
    <w:rsid w:val="20F7B9B3"/>
    <w:rsid w:val="2341CCF6"/>
    <w:rsid w:val="2388E58F"/>
    <w:rsid w:val="2509BD8E"/>
    <w:rsid w:val="29891201"/>
    <w:rsid w:val="29AA75BC"/>
    <w:rsid w:val="29D2412A"/>
    <w:rsid w:val="2AB29F43"/>
    <w:rsid w:val="2AFB85A2"/>
    <w:rsid w:val="2B77C41B"/>
    <w:rsid w:val="2BF3C6BA"/>
    <w:rsid w:val="2D6E8F60"/>
    <w:rsid w:val="2EABAE3A"/>
    <w:rsid w:val="2F0C7E18"/>
    <w:rsid w:val="33379224"/>
    <w:rsid w:val="366F32E6"/>
    <w:rsid w:val="380B0347"/>
    <w:rsid w:val="38270A91"/>
    <w:rsid w:val="3A1EEDFF"/>
    <w:rsid w:val="3B3EB0B6"/>
    <w:rsid w:val="3D773BAB"/>
    <w:rsid w:val="41061A0B"/>
    <w:rsid w:val="44703236"/>
    <w:rsid w:val="4B54F232"/>
    <w:rsid w:val="4BC44B1D"/>
    <w:rsid w:val="514FFB5A"/>
    <w:rsid w:val="515B3FE5"/>
    <w:rsid w:val="531208A8"/>
    <w:rsid w:val="54ADD909"/>
    <w:rsid w:val="5800D8F2"/>
    <w:rsid w:val="586D7D65"/>
    <w:rsid w:val="58D497F8"/>
    <w:rsid w:val="5ED413C9"/>
    <w:rsid w:val="6020247D"/>
    <w:rsid w:val="62C0B53D"/>
    <w:rsid w:val="657F0326"/>
    <w:rsid w:val="6657ADD8"/>
    <w:rsid w:val="692FF6C1"/>
    <w:rsid w:val="6A598BCD"/>
    <w:rsid w:val="6A7DD020"/>
    <w:rsid w:val="6D83C365"/>
    <w:rsid w:val="734D7CDC"/>
    <w:rsid w:val="7755CEAD"/>
    <w:rsid w:val="7A491E10"/>
    <w:rsid w:val="7A9578B0"/>
    <w:rsid w:val="7EA884A9"/>
    <w:rsid w:val="7FA2D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2DFF6"/>
  <w15:chartTrackingRefBased/>
  <w15:docId w15:val="{BC183E8A-97B7-4B6F-9D6A-C33166D9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1B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1B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1B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1B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1B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1B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1B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1B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1B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B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1B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1B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1B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1B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1B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B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B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BAF"/>
    <w:rPr>
      <w:rFonts w:eastAsiaTheme="majorEastAsia" w:cstheme="majorBidi"/>
      <w:color w:val="272727" w:themeColor="text1" w:themeTint="D8"/>
    </w:rPr>
  </w:style>
  <w:style w:type="paragraph" w:styleId="Title">
    <w:name w:val="Title"/>
    <w:basedOn w:val="Normal"/>
    <w:next w:val="Normal"/>
    <w:link w:val="TitleChar"/>
    <w:uiPriority w:val="10"/>
    <w:qFormat/>
    <w:rsid w:val="00EA1B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B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B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B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BAF"/>
    <w:pPr>
      <w:spacing w:before="160"/>
      <w:jc w:val="center"/>
    </w:pPr>
    <w:rPr>
      <w:i/>
      <w:iCs/>
      <w:color w:val="404040" w:themeColor="text1" w:themeTint="BF"/>
    </w:rPr>
  </w:style>
  <w:style w:type="character" w:customStyle="1" w:styleId="QuoteChar">
    <w:name w:val="Quote Char"/>
    <w:basedOn w:val="DefaultParagraphFont"/>
    <w:link w:val="Quote"/>
    <w:uiPriority w:val="29"/>
    <w:rsid w:val="00EA1BAF"/>
    <w:rPr>
      <w:i/>
      <w:iCs/>
      <w:color w:val="404040" w:themeColor="text1" w:themeTint="BF"/>
    </w:rPr>
  </w:style>
  <w:style w:type="paragraph" w:styleId="ListParagraph">
    <w:name w:val="List Paragraph"/>
    <w:basedOn w:val="Normal"/>
    <w:uiPriority w:val="34"/>
    <w:qFormat/>
    <w:rsid w:val="00EA1BAF"/>
    <w:pPr>
      <w:ind w:left="720"/>
      <w:contextualSpacing/>
    </w:pPr>
  </w:style>
  <w:style w:type="character" w:styleId="IntenseEmphasis">
    <w:name w:val="Intense Emphasis"/>
    <w:basedOn w:val="DefaultParagraphFont"/>
    <w:uiPriority w:val="21"/>
    <w:qFormat/>
    <w:rsid w:val="00EA1BAF"/>
    <w:rPr>
      <w:i/>
      <w:iCs/>
      <w:color w:val="0F4761" w:themeColor="accent1" w:themeShade="BF"/>
    </w:rPr>
  </w:style>
  <w:style w:type="paragraph" w:styleId="IntenseQuote">
    <w:name w:val="Intense Quote"/>
    <w:basedOn w:val="Normal"/>
    <w:next w:val="Normal"/>
    <w:link w:val="IntenseQuoteChar"/>
    <w:uiPriority w:val="30"/>
    <w:qFormat/>
    <w:rsid w:val="00EA1B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1BAF"/>
    <w:rPr>
      <w:i/>
      <w:iCs/>
      <w:color w:val="0F4761" w:themeColor="accent1" w:themeShade="BF"/>
    </w:rPr>
  </w:style>
  <w:style w:type="character" w:styleId="IntenseReference">
    <w:name w:val="Intense Reference"/>
    <w:basedOn w:val="DefaultParagraphFont"/>
    <w:uiPriority w:val="32"/>
    <w:qFormat/>
    <w:rsid w:val="00EA1BAF"/>
    <w:rPr>
      <w:b/>
      <w:bCs/>
      <w:smallCaps/>
      <w:color w:val="0F4761" w:themeColor="accent1" w:themeShade="BF"/>
      <w:spacing w:val="5"/>
    </w:rPr>
  </w:style>
  <w:style w:type="character" w:styleId="Hyperlink">
    <w:name w:val="Hyperlink"/>
    <w:basedOn w:val="DefaultParagraphFont"/>
    <w:uiPriority w:val="99"/>
    <w:unhideWhenUsed/>
    <w:rsid w:val="00531E5B"/>
    <w:rPr>
      <w:color w:val="467886" w:themeColor="hyperlink"/>
      <w:u w:val="single"/>
    </w:rPr>
  </w:style>
  <w:style w:type="character" w:customStyle="1" w:styleId="normaltextrun">
    <w:name w:val="normaltextrun"/>
    <w:basedOn w:val="DefaultParagraphFont"/>
    <w:rsid w:val="00531E5B"/>
  </w:style>
  <w:style w:type="paragraph" w:customStyle="1" w:styleId="paragraph">
    <w:name w:val="paragraph"/>
    <w:basedOn w:val="Normal"/>
    <w:rsid w:val="00531E5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531E5B"/>
  </w:style>
  <w:style w:type="character" w:styleId="UnresolvedMention">
    <w:name w:val="Unresolved Mention"/>
    <w:basedOn w:val="DefaultParagraphFont"/>
    <w:uiPriority w:val="99"/>
    <w:semiHidden/>
    <w:unhideWhenUsed/>
    <w:rsid w:val="00AF64DE"/>
    <w:rPr>
      <w:color w:val="605E5C"/>
      <w:shd w:val="clear" w:color="auto" w:fill="E1DFDD"/>
    </w:rPr>
  </w:style>
  <w:style w:type="paragraph" w:styleId="Revision">
    <w:name w:val="Revision"/>
    <w:hidden/>
    <w:uiPriority w:val="99"/>
    <w:semiHidden/>
    <w:rsid w:val="00A84FC2"/>
    <w:pPr>
      <w:spacing w:after="0" w:line="240" w:lineRule="auto"/>
    </w:pPr>
  </w:style>
  <w:style w:type="character" w:styleId="CommentReference">
    <w:name w:val="annotation reference"/>
    <w:basedOn w:val="DefaultParagraphFont"/>
    <w:uiPriority w:val="99"/>
    <w:semiHidden/>
    <w:unhideWhenUsed/>
    <w:rsid w:val="00191B7B"/>
    <w:rPr>
      <w:sz w:val="16"/>
      <w:szCs w:val="16"/>
    </w:rPr>
  </w:style>
  <w:style w:type="paragraph" w:styleId="CommentText">
    <w:name w:val="annotation text"/>
    <w:basedOn w:val="Normal"/>
    <w:link w:val="CommentTextChar"/>
    <w:uiPriority w:val="99"/>
    <w:unhideWhenUsed/>
    <w:rsid w:val="00191B7B"/>
    <w:pPr>
      <w:spacing w:line="240" w:lineRule="auto"/>
    </w:pPr>
    <w:rPr>
      <w:sz w:val="20"/>
      <w:szCs w:val="20"/>
    </w:rPr>
  </w:style>
  <w:style w:type="character" w:customStyle="1" w:styleId="CommentTextChar">
    <w:name w:val="Comment Text Char"/>
    <w:basedOn w:val="DefaultParagraphFont"/>
    <w:link w:val="CommentText"/>
    <w:uiPriority w:val="99"/>
    <w:rsid w:val="00191B7B"/>
    <w:rPr>
      <w:sz w:val="20"/>
      <w:szCs w:val="20"/>
    </w:rPr>
  </w:style>
  <w:style w:type="paragraph" w:styleId="CommentSubject">
    <w:name w:val="annotation subject"/>
    <w:basedOn w:val="CommentText"/>
    <w:next w:val="CommentText"/>
    <w:link w:val="CommentSubjectChar"/>
    <w:uiPriority w:val="99"/>
    <w:semiHidden/>
    <w:unhideWhenUsed/>
    <w:rsid w:val="00191B7B"/>
    <w:rPr>
      <w:b/>
      <w:bCs/>
    </w:rPr>
  </w:style>
  <w:style w:type="character" w:customStyle="1" w:styleId="CommentSubjectChar">
    <w:name w:val="Comment Subject Char"/>
    <w:basedOn w:val="CommentTextChar"/>
    <w:link w:val="CommentSubject"/>
    <w:uiPriority w:val="99"/>
    <w:semiHidden/>
    <w:rsid w:val="00191B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06319">
      <w:bodyDiv w:val="1"/>
      <w:marLeft w:val="0"/>
      <w:marRight w:val="0"/>
      <w:marTop w:val="0"/>
      <w:marBottom w:val="0"/>
      <w:divBdr>
        <w:top w:val="none" w:sz="0" w:space="0" w:color="auto"/>
        <w:left w:val="none" w:sz="0" w:space="0" w:color="auto"/>
        <w:bottom w:val="none" w:sz="0" w:space="0" w:color="auto"/>
        <w:right w:val="none" w:sz="0" w:space="0" w:color="auto"/>
      </w:divBdr>
    </w:div>
    <w:div w:id="402144775">
      <w:bodyDiv w:val="1"/>
      <w:marLeft w:val="0"/>
      <w:marRight w:val="0"/>
      <w:marTop w:val="0"/>
      <w:marBottom w:val="0"/>
      <w:divBdr>
        <w:top w:val="none" w:sz="0" w:space="0" w:color="auto"/>
        <w:left w:val="none" w:sz="0" w:space="0" w:color="auto"/>
        <w:bottom w:val="none" w:sz="0" w:space="0" w:color="auto"/>
        <w:right w:val="none" w:sz="0" w:space="0" w:color="auto"/>
      </w:divBdr>
    </w:div>
    <w:div w:id="932709401">
      <w:bodyDiv w:val="1"/>
      <w:marLeft w:val="0"/>
      <w:marRight w:val="0"/>
      <w:marTop w:val="0"/>
      <w:marBottom w:val="0"/>
      <w:divBdr>
        <w:top w:val="none" w:sz="0" w:space="0" w:color="auto"/>
        <w:left w:val="none" w:sz="0" w:space="0" w:color="auto"/>
        <w:bottom w:val="none" w:sz="0" w:space="0" w:color="auto"/>
        <w:right w:val="none" w:sz="0" w:space="0" w:color="auto"/>
      </w:divBdr>
    </w:div>
    <w:div w:id="173966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ippa.h@organicresearchcentre.com" TargetMode="External"/><Relationship Id="rId13" Type="http://schemas.openxmlformats.org/officeDocument/2006/relationships/hyperlink" Target="https://link.springer.com/article/10.1007/s13593-024-00979-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nk.springer.com/article/10.1007/s13593-024-00979-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organicresearchcentre.com/about-us/our-team/colin-tosh/" TargetMode="External"/><Relationship Id="rId10" Type="http://schemas.openxmlformats.org/officeDocument/2006/relationships/hyperlink" Target="https://www.organicresearchcentre.com/resources/tools/agrobox-sandbox/" TargetMode="External"/><Relationship Id="rId4" Type="http://schemas.openxmlformats.org/officeDocument/2006/relationships/numbering" Target="numbering.xml"/><Relationship Id="rId9" Type="http://schemas.openxmlformats.org/officeDocument/2006/relationships/hyperlink" Target="https://link.springer.com/article/10.1007/s13593-024-00979-z" TargetMode="External"/><Relationship Id="rId14" Type="http://schemas.openxmlformats.org/officeDocument/2006/relationships/hyperlink" Target="https://www.organicresearchcentre.com/resources/tools/agrobox-sandb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B86F2880E1C545A8C0491060F63FDD" ma:contentTypeVersion="15" ma:contentTypeDescription="Create a new document." ma:contentTypeScope="" ma:versionID="509092f0442b1dfad7182e3ca7fbe035">
  <xsd:schema xmlns:xsd="http://www.w3.org/2001/XMLSchema" xmlns:xs="http://www.w3.org/2001/XMLSchema" xmlns:p="http://schemas.microsoft.com/office/2006/metadata/properties" xmlns:ns2="b8cd94c8-e111-46f1-9030-a8918c578e29" xmlns:ns3="397d87b7-9b45-40e1-a284-0434ccea53d2" targetNamespace="http://schemas.microsoft.com/office/2006/metadata/properties" ma:root="true" ma:fieldsID="274c7b3640854241bb1ec77af811f9c7" ns2:_="" ns3:_="">
    <xsd:import namespace="b8cd94c8-e111-46f1-9030-a8918c578e29"/>
    <xsd:import namespace="397d87b7-9b45-40e1-a284-0434ccea53d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d94c8-e111-46f1-9030-a8918c578e2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e7299af-19a0-474d-9585-076d103ad73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7d87b7-9b45-40e1-a284-0434ccea53d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3a5fa16-0c8d-4d89-baff-1fbdbb956aba}" ma:internalName="TaxCatchAll" ma:showField="CatchAllData" ma:web="397d87b7-9b45-40e1-a284-0434ccea53d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cd94c8-e111-46f1-9030-a8918c578e29">
      <Terms xmlns="http://schemas.microsoft.com/office/infopath/2007/PartnerControls"/>
    </lcf76f155ced4ddcb4097134ff3c332f>
    <TaxCatchAll xmlns="397d87b7-9b45-40e1-a284-0434ccea53d2" xsi:nil="true"/>
    <SharedWithUsers xmlns="397d87b7-9b45-40e1-a284-0434ccea53d2">
      <UserInfo>
        <DisplayName>Sarah Barrett</DisplayName>
        <AccountId>12</AccountId>
        <AccountType/>
      </UserInfo>
      <UserInfo>
        <DisplayName>Catherine Ritchings</DisplayName>
        <AccountId>100</AccountId>
        <AccountType/>
      </UserInfo>
      <UserInfo>
        <DisplayName>Lucy MacLennan</DisplayName>
        <AccountId>7</AccountId>
        <AccountType/>
      </UserInfo>
      <UserInfo>
        <DisplayName>Leigh Slocombe</DisplayName>
        <AccountId>37</AccountId>
        <AccountType/>
      </UserInfo>
      <UserInfo>
        <DisplayName>sarah.slocombe</DisplayName>
        <AccountId>134</AccountId>
        <AccountType/>
      </UserInfo>
      <UserInfo>
        <DisplayName>jackybwilson</DisplayName>
        <AccountId>19</AccountId>
        <AccountType/>
      </UserInfo>
      <UserInfo>
        <DisplayName>Julia Cooper</DisplayName>
        <AccountId>170</AccountId>
        <AccountType/>
      </UserInfo>
      <UserInfo>
        <DisplayName>Matt Smee</DisplayName>
        <AccountId>198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7B315-7C29-4BB2-A8F8-DE3F631B4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d94c8-e111-46f1-9030-a8918c578e29"/>
    <ds:schemaRef ds:uri="397d87b7-9b45-40e1-a284-0434ccea5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2A56E7-B209-4BD3-98BD-32DC8A202601}">
  <ds:schemaRefs>
    <ds:schemaRef ds:uri="http://schemas.microsoft.com/office/2006/metadata/properties"/>
    <ds:schemaRef ds:uri="http://schemas.microsoft.com/office/infopath/2007/PartnerControls"/>
    <ds:schemaRef ds:uri="b8cd94c8-e111-46f1-9030-a8918c578e29"/>
    <ds:schemaRef ds:uri="397d87b7-9b45-40e1-a284-0434ccea53d2"/>
  </ds:schemaRefs>
</ds:datastoreItem>
</file>

<file path=customXml/itemProps3.xml><?xml version="1.0" encoding="utf-8"?>
<ds:datastoreItem xmlns:ds="http://schemas.openxmlformats.org/officeDocument/2006/customXml" ds:itemID="{BE711C7C-F4F1-4E5E-ACC0-357D7A011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Links>
    <vt:vector size="36" baseType="variant">
      <vt:variant>
        <vt:i4>6422579</vt:i4>
      </vt:variant>
      <vt:variant>
        <vt:i4>15</vt:i4>
      </vt:variant>
      <vt:variant>
        <vt:i4>0</vt:i4>
      </vt:variant>
      <vt:variant>
        <vt:i4>5</vt:i4>
      </vt:variant>
      <vt:variant>
        <vt:lpwstr>https://www.organicresearchcentre.com/about-us/our-team/colin-tosh/</vt:lpwstr>
      </vt:variant>
      <vt:variant>
        <vt:lpwstr/>
      </vt:variant>
      <vt:variant>
        <vt:i4>7143550</vt:i4>
      </vt:variant>
      <vt:variant>
        <vt:i4>12</vt:i4>
      </vt:variant>
      <vt:variant>
        <vt:i4>0</vt:i4>
      </vt:variant>
      <vt:variant>
        <vt:i4>5</vt:i4>
      </vt:variant>
      <vt:variant>
        <vt:lpwstr>https://adsim.shinyapps.io/AgroBox/</vt:lpwstr>
      </vt:variant>
      <vt:variant>
        <vt:lpwstr/>
      </vt:variant>
      <vt:variant>
        <vt:i4>3211303</vt:i4>
      </vt:variant>
      <vt:variant>
        <vt:i4>9</vt:i4>
      </vt:variant>
      <vt:variant>
        <vt:i4>0</vt:i4>
      </vt:variant>
      <vt:variant>
        <vt:i4>5</vt:i4>
      </vt:variant>
      <vt:variant>
        <vt:lpwstr>https://www.organicresearchcentre.com/resources/tools/agrobox-sandbox/</vt:lpwstr>
      </vt:variant>
      <vt:variant>
        <vt:lpwstr/>
      </vt:variant>
      <vt:variant>
        <vt:i4>3211303</vt:i4>
      </vt:variant>
      <vt:variant>
        <vt:i4>6</vt:i4>
      </vt:variant>
      <vt:variant>
        <vt:i4>0</vt:i4>
      </vt:variant>
      <vt:variant>
        <vt:i4>5</vt:i4>
      </vt:variant>
      <vt:variant>
        <vt:lpwstr>https://www.organicresearchcentre.com/resources/tools/agrobox-sandbox/</vt:lpwstr>
      </vt:variant>
      <vt:variant>
        <vt:lpwstr/>
      </vt:variant>
      <vt:variant>
        <vt:i4>4718596</vt:i4>
      </vt:variant>
      <vt:variant>
        <vt:i4>3</vt:i4>
      </vt:variant>
      <vt:variant>
        <vt:i4>0</vt:i4>
      </vt:variant>
      <vt:variant>
        <vt:i4>5</vt:i4>
      </vt:variant>
      <vt:variant>
        <vt:lpwstr>https://link.springer.com/article/10.1007/s13593-024-00979-z</vt:lpwstr>
      </vt:variant>
      <vt:variant>
        <vt:lpwstr/>
      </vt:variant>
      <vt:variant>
        <vt:i4>4915263</vt:i4>
      </vt:variant>
      <vt:variant>
        <vt:i4>0</vt:i4>
      </vt:variant>
      <vt:variant>
        <vt:i4>0</vt:i4>
      </vt:variant>
      <vt:variant>
        <vt:i4>5</vt:i4>
      </vt:variant>
      <vt:variant>
        <vt:lpwstr>mailto:philippa.h@organicresearchcentre.com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Hall</dc:creator>
  <cp:keywords/>
  <dc:description/>
  <cp:lastModifiedBy>Philippa Hall</cp:lastModifiedBy>
  <cp:revision>24</cp:revision>
  <dcterms:created xsi:type="dcterms:W3CDTF">2025-01-29T01:20:00Z</dcterms:created>
  <dcterms:modified xsi:type="dcterms:W3CDTF">2025-01-30T17:58:00Z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0x010100E7B86F2880E1C545A8C0491060F63FDD</vt:lpwstr>
  </property>
</Properties>
</file>